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62C" w:rsidRPr="00254047" w:rsidRDefault="0044162C" w:rsidP="0044162C">
      <w:pPr>
        <w:jc w:val="center"/>
        <w:rPr>
          <w:rFonts w:asciiTheme="minorHAnsi" w:hAnsiTheme="minorHAnsi"/>
          <w:sz w:val="44"/>
          <w:szCs w:val="44"/>
          <w:u w:val="single"/>
        </w:rPr>
      </w:pPr>
      <w:r>
        <w:rPr>
          <w:rFonts w:asciiTheme="minorHAnsi" w:hAnsiTheme="minorHAnsi"/>
          <w:sz w:val="44"/>
          <w:szCs w:val="44"/>
          <w:u w:val="single"/>
        </w:rPr>
        <w:t>Child Care Fact</w:t>
      </w:r>
      <w:r w:rsidRPr="00254047">
        <w:rPr>
          <w:rFonts w:asciiTheme="minorHAnsi" w:hAnsiTheme="minorHAnsi"/>
          <w:sz w:val="44"/>
          <w:szCs w:val="44"/>
          <w:u w:val="single"/>
        </w:rPr>
        <w:t xml:space="preserve"> Sheet</w:t>
      </w:r>
      <w:r w:rsidR="007061EA">
        <w:rPr>
          <w:rFonts w:asciiTheme="minorHAnsi" w:hAnsiTheme="minorHAnsi"/>
          <w:sz w:val="44"/>
          <w:szCs w:val="44"/>
          <w:u w:val="single"/>
        </w:rPr>
        <w:t xml:space="preserve"> for Providers</w:t>
      </w:r>
    </w:p>
    <w:p w:rsidR="0044162C" w:rsidRDefault="0044162C" w:rsidP="0044162C">
      <w:pPr>
        <w:rPr>
          <w:rFonts w:asciiTheme="minorHAnsi" w:hAnsiTheme="minorHAnsi"/>
          <w:b/>
          <w:bCs/>
          <w:sz w:val="28"/>
          <w:szCs w:val="28"/>
          <w:u w:val="single"/>
        </w:rPr>
      </w:pPr>
    </w:p>
    <w:p w:rsidR="0044162C" w:rsidRDefault="0044162C" w:rsidP="0044162C">
      <w:pPr>
        <w:rPr>
          <w:rFonts w:asciiTheme="minorHAnsi" w:hAnsiTheme="minorHAnsi"/>
          <w:b/>
          <w:bCs/>
          <w:sz w:val="28"/>
          <w:szCs w:val="28"/>
          <w:u w:val="single"/>
        </w:rPr>
      </w:pPr>
    </w:p>
    <w:p w:rsidR="0044162C" w:rsidRPr="007061EA" w:rsidRDefault="0044162C" w:rsidP="0044162C">
      <w:pPr>
        <w:rPr>
          <w:rFonts w:asciiTheme="minorHAnsi" w:hAnsiTheme="minorHAnsi"/>
          <w:b/>
        </w:rPr>
      </w:pPr>
      <w:r w:rsidRPr="007061EA">
        <w:rPr>
          <w:rFonts w:asciiTheme="minorHAnsi" w:hAnsiTheme="minorHAnsi"/>
          <w:b/>
        </w:rPr>
        <w:t>How can I become an approved provider?</w:t>
      </w:r>
    </w:p>
    <w:p w:rsidR="0044162C" w:rsidRPr="00BD225A" w:rsidRDefault="0044162C" w:rsidP="00F93D21">
      <w:pPr>
        <w:pStyle w:val="ListParagraph"/>
        <w:numPr>
          <w:ilvl w:val="0"/>
          <w:numId w:val="2"/>
        </w:numPr>
        <w:jc w:val="both"/>
        <w:rPr>
          <w:rFonts w:asciiTheme="minorHAnsi" w:hAnsiTheme="minorHAnsi"/>
        </w:rPr>
      </w:pPr>
      <w:r w:rsidRPr="00BD225A">
        <w:rPr>
          <w:rFonts w:asciiTheme="minorHAnsi" w:hAnsiTheme="minorHAnsi"/>
        </w:rPr>
        <w:t>Non-licensed providers must attend an in-person enrollment appointment while licensed providers must complete a phone enrollment. The enrollment is complete once all required forms and documents are submitted and approved.</w:t>
      </w:r>
    </w:p>
    <w:p w:rsidR="0044162C" w:rsidRPr="00B04F6C" w:rsidRDefault="00F93D21" w:rsidP="0044162C">
      <w:pPr>
        <w:pStyle w:val="ListParagraph"/>
        <w:spacing w:after="0" w:line="240" w:lineRule="auto"/>
        <w:ind w:left="1080"/>
        <w:rPr>
          <w:rFonts w:asciiTheme="minorHAnsi" w:hAnsiTheme="minorHAnsi"/>
        </w:rPr>
      </w:pPr>
      <w:hyperlink r:id="rId8" w:history="1">
        <w:r w:rsidR="0044162C" w:rsidRPr="00B04F6C">
          <w:rPr>
            <w:rStyle w:val="Hyperlink"/>
            <w:rFonts w:asciiTheme="minorHAnsi" w:hAnsiTheme="minorHAnsi"/>
          </w:rPr>
          <w:t>https://wp.childaction.org/currently-enrolledprospective-providers/</w:t>
        </w:r>
      </w:hyperlink>
    </w:p>
    <w:p w:rsidR="0044162C" w:rsidRPr="00B04F6C" w:rsidRDefault="0044162C" w:rsidP="0044162C">
      <w:pPr>
        <w:pStyle w:val="ListParagraph"/>
        <w:spacing w:after="0" w:line="240" w:lineRule="auto"/>
        <w:ind w:left="1080"/>
        <w:rPr>
          <w:rFonts w:asciiTheme="minorHAnsi" w:hAnsiTheme="minorHAnsi"/>
        </w:rPr>
      </w:pPr>
    </w:p>
    <w:p w:rsidR="0044162C" w:rsidRPr="007061EA" w:rsidRDefault="0044162C" w:rsidP="0044162C">
      <w:pPr>
        <w:rPr>
          <w:rFonts w:asciiTheme="minorHAnsi" w:hAnsiTheme="minorHAnsi"/>
          <w:b/>
        </w:rPr>
      </w:pPr>
      <w:r w:rsidRPr="007061EA">
        <w:rPr>
          <w:rFonts w:asciiTheme="minorHAnsi" w:hAnsiTheme="minorHAnsi"/>
          <w:b/>
        </w:rPr>
        <w:t>Once I am approved by Child Action what are my next steps?</w:t>
      </w:r>
    </w:p>
    <w:p w:rsidR="0044162C" w:rsidRPr="00BD225A" w:rsidRDefault="0044162C" w:rsidP="00F93D21">
      <w:pPr>
        <w:pStyle w:val="ListParagraph"/>
        <w:numPr>
          <w:ilvl w:val="0"/>
          <w:numId w:val="2"/>
        </w:numPr>
        <w:jc w:val="both"/>
        <w:rPr>
          <w:rFonts w:asciiTheme="minorHAnsi" w:hAnsiTheme="minorHAnsi"/>
        </w:rPr>
      </w:pPr>
      <w:r w:rsidRPr="00BD225A">
        <w:rPr>
          <w:rFonts w:asciiTheme="minorHAnsi" w:hAnsiTheme="minorHAnsi"/>
        </w:rPr>
        <w:t xml:space="preserve">Wait for the Child Care Processing Unit to receive updated information from Child Action, Inc., send you your copy of the certificate and process any timesheets that have been submitted. </w:t>
      </w:r>
    </w:p>
    <w:p w:rsidR="0044162C" w:rsidRPr="00B04F6C" w:rsidRDefault="00F93D21" w:rsidP="0044162C">
      <w:pPr>
        <w:pStyle w:val="ListParagraph"/>
        <w:spacing w:after="0" w:line="240" w:lineRule="auto"/>
        <w:rPr>
          <w:rFonts w:asciiTheme="minorHAnsi" w:hAnsiTheme="minorHAnsi"/>
        </w:rPr>
      </w:pPr>
      <w:hyperlink r:id="rId9" w:anchor="search=2145%20request" w:history="1">
        <w:r w:rsidR="0044162C" w:rsidRPr="00B04F6C">
          <w:rPr>
            <w:rStyle w:val="Hyperlink"/>
            <w:rFonts w:asciiTheme="minorHAnsi" w:hAnsiTheme="minorHAnsi"/>
          </w:rPr>
          <w:t>http://www.dha.saccounty.net/EmploymentServices/Documents/SuggestedDocumentsforProviders.pdf#search=2145%20request</w:t>
        </w:r>
      </w:hyperlink>
    </w:p>
    <w:p w:rsidR="0044162C" w:rsidRPr="00B04F6C" w:rsidRDefault="0044162C" w:rsidP="0044162C">
      <w:pPr>
        <w:pStyle w:val="ListParagraph"/>
        <w:spacing w:after="0" w:line="240" w:lineRule="auto"/>
        <w:rPr>
          <w:rFonts w:asciiTheme="minorHAnsi" w:hAnsiTheme="minorHAnsi"/>
        </w:rPr>
      </w:pPr>
    </w:p>
    <w:p w:rsidR="0044162C" w:rsidRPr="007061EA" w:rsidRDefault="00AF69EF" w:rsidP="0044162C">
      <w:pPr>
        <w:rPr>
          <w:rFonts w:asciiTheme="minorHAnsi" w:hAnsiTheme="minorHAnsi"/>
          <w:b/>
        </w:rPr>
      </w:pPr>
      <w:r>
        <w:rPr>
          <w:rFonts w:asciiTheme="minorHAnsi" w:hAnsiTheme="minorHAnsi"/>
          <w:b/>
        </w:rPr>
        <w:t>What is TrustL</w:t>
      </w:r>
      <w:r w:rsidR="0044162C" w:rsidRPr="007061EA">
        <w:rPr>
          <w:rFonts w:asciiTheme="minorHAnsi" w:hAnsiTheme="minorHAnsi"/>
          <w:b/>
        </w:rPr>
        <w:t>ine?</w:t>
      </w:r>
    </w:p>
    <w:p w:rsidR="0044162C" w:rsidRPr="00BD225A" w:rsidRDefault="0044162C" w:rsidP="00F93D21">
      <w:pPr>
        <w:pStyle w:val="ListParagraph"/>
        <w:numPr>
          <w:ilvl w:val="0"/>
          <w:numId w:val="2"/>
        </w:numPr>
        <w:jc w:val="both"/>
        <w:rPr>
          <w:rFonts w:asciiTheme="minorHAnsi" w:hAnsiTheme="minorHAnsi"/>
        </w:rPr>
      </w:pPr>
      <w:r w:rsidRPr="00BD225A">
        <w:rPr>
          <w:rFonts w:asciiTheme="minorHAnsi" w:hAnsiTheme="minorHAnsi"/>
        </w:rPr>
        <w:t>TrustLine is California’s registry of in-home child care providers, tutors, in-home counselors, and child care staff at Ancillary Child Care Centers who have passed a background screening.</w:t>
      </w:r>
    </w:p>
    <w:p w:rsidR="0044162C" w:rsidRPr="00B04F6C" w:rsidRDefault="00F93D21" w:rsidP="0044162C">
      <w:pPr>
        <w:pStyle w:val="ListParagraph"/>
        <w:rPr>
          <w:rFonts w:asciiTheme="minorHAnsi" w:hAnsiTheme="minorHAnsi"/>
        </w:rPr>
      </w:pPr>
      <w:hyperlink r:id="rId10" w:anchor="What" w:history="1">
        <w:r w:rsidR="0044162C" w:rsidRPr="00B04F6C">
          <w:rPr>
            <w:rStyle w:val="Hyperlink"/>
            <w:rFonts w:asciiTheme="minorHAnsi" w:hAnsiTheme="minorHAnsi"/>
          </w:rPr>
          <w:t>http://trustline.org/?page_id=4#What</w:t>
        </w:r>
      </w:hyperlink>
    </w:p>
    <w:p w:rsidR="0044162C" w:rsidRPr="00B04F6C" w:rsidRDefault="0044162C" w:rsidP="0044162C">
      <w:pPr>
        <w:pStyle w:val="ListParagraph"/>
        <w:spacing w:after="0" w:line="240" w:lineRule="auto"/>
        <w:rPr>
          <w:rFonts w:asciiTheme="minorHAnsi" w:hAnsiTheme="minorHAnsi"/>
        </w:rPr>
      </w:pPr>
    </w:p>
    <w:p w:rsidR="0044162C" w:rsidRPr="007061EA" w:rsidRDefault="0044162C" w:rsidP="0044162C">
      <w:pPr>
        <w:rPr>
          <w:rFonts w:asciiTheme="minorHAnsi" w:hAnsiTheme="minorHAnsi"/>
          <w:b/>
        </w:rPr>
      </w:pPr>
      <w:r w:rsidRPr="007061EA">
        <w:rPr>
          <w:rFonts w:asciiTheme="minorHAnsi" w:hAnsiTheme="minorHAnsi"/>
          <w:b/>
        </w:rPr>
        <w:t>What happens if I do</w:t>
      </w:r>
      <w:r w:rsidR="00AF69EF">
        <w:rPr>
          <w:rFonts w:asciiTheme="minorHAnsi" w:hAnsiTheme="minorHAnsi"/>
          <w:b/>
        </w:rPr>
        <w:t xml:space="preserve"> not pass the TrustL</w:t>
      </w:r>
      <w:r w:rsidRPr="007061EA">
        <w:rPr>
          <w:rFonts w:asciiTheme="minorHAnsi" w:hAnsiTheme="minorHAnsi"/>
          <w:b/>
        </w:rPr>
        <w:t>ine?</w:t>
      </w:r>
    </w:p>
    <w:p w:rsidR="0044162C" w:rsidRPr="007061EA" w:rsidRDefault="0044162C" w:rsidP="00AF69EF">
      <w:pPr>
        <w:pStyle w:val="ListParagraph"/>
        <w:numPr>
          <w:ilvl w:val="0"/>
          <w:numId w:val="2"/>
        </w:numPr>
        <w:spacing w:after="0" w:line="240" w:lineRule="auto"/>
        <w:jc w:val="both"/>
        <w:rPr>
          <w:rFonts w:asciiTheme="minorHAnsi" w:hAnsiTheme="minorHAnsi"/>
        </w:rPr>
      </w:pPr>
      <w:r w:rsidRPr="007061EA">
        <w:rPr>
          <w:rFonts w:asciiTheme="minorHAnsi" w:hAnsiTheme="minorHAnsi"/>
        </w:rPr>
        <w:t>State law prohibits Child Action, Inc. from paying providers whose TrustLine application is</w:t>
      </w:r>
      <w:r w:rsidR="007061EA" w:rsidRPr="007061EA">
        <w:rPr>
          <w:rFonts w:asciiTheme="minorHAnsi" w:hAnsiTheme="minorHAnsi"/>
        </w:rPr>
        <w:t xml:space="preserve"> </w:t>
      </w:r>
      <w:r w:rsidRPr="007061EA">
        <w:rPr>
          <w:rFonts w:asciiTheme="minorHAnsi" w:hAnsiTheme="minorHAnsi"/>
        </w:rPr>
        <w:t>pending, denied or closed. So if your TrustLine application is not cleared, we will never be</w:t>
      </w:r>
      <w:r w:rsidR="007061EA" w:rsidRPr="007061EA">
        <w:rPr>
          <w:rFonts w:asciiTheme="minorHAnsi" w:hAnsiTheme="minorHAnsi"/>
        </w:rPr>
        <w:t xml:space="preserve"> </w:t>
      </w:r>
      <w:r w:rsidRPr="007061EA">
        <w:rPr>
          <w:rFonts w:asciiTheme="minorHAnsi" w:hAnsiTheme="minorHAnsi"/>
        </w:rPr>
        <w:t>able to pay you for services.</w:t>
      </w:r>
    </w:p>
    <w:p w:rsidR="0044162C" w:rsidRPr="00B04F6C" w:rsidRDefault="00F93D21" w:rsidP="0044162C">
      <w:pPr>
        <w:pStyle w:val="ListParagraph"/>
        <w:spacing w:after="0" w:line="240" w:lineRule="auto"/>
        <w:rPr>
          <w:rFonts w:asciiTheme="minorHAnsi" w:hAnsiTheme="minorHAnsi"/>
        </w:rPr>
      </w:pPr>
      <w:hyperlink r:id="rId11" w:history="1">
        <w:r w:rsidR="0044162C" w:rsidRPr="00B04F6C">
          <w:rPr>
            <w:rStyle w:val="Hyperlink"/>
            <w:rFonts w:asciiTheme="minorHAnsi" w:hAnsiTheme="minorHAnsi"/>
          </w:rPr>
          <w:t>http://docs.childaction.org/booklets/subsidy/ProviderBooklet_printable%20with%20links.pdf</w:t>
        </w:r>
      </w:hyperlink>
    </w:p>
    <w:p w:rsidR="0044162C" w:rsidRPr="00B04F6C" w:rsidRDefault="0044162C" w:rsidP="0044162C">
      <w:pPr>
        <w:pStyle w:val="ListParagraph"/>
        <w:spacing w:after="0" w:line="240" w:lineRule="auto"/>
        <w:rPr>
          <w:rFonts w:asciiTheme="minorHAnsi" w:hAnsiTheme="minorHAnsi"/>
        </w:rPr>
      </w:pPr>
    </w:p>
    <w:p w:rsidR="0044162C" w:rsidRPr="007061EA" w:rsidRDefault="0044162C" w:rsidP="0044162C">
      <w:pPr>
        <w:rPr>
          <w:rFonts w:asciiTheme="minorHAnsi" w:hAnsiTheme="minorHAnsi"/>
          <w:b/>
        </w:rPr>
      </w:pPr>
      <w:r w:rsidRPr="007061EA">
        <w:rPr>
          <w:rFonts w:asciiTheme="minorHAnsi" w:hAnsiTheme="minorHAnsi"/>
          <w:b/>
        </w:rPr>
        <w:t>After submitting m</w:t>
      </w:r>
      <w:r w:rsidR="00D81B48">
        <w:rPr>
          <w:rFonts w:asciiTheme="minorHAnsi" w:hAnsiTheme="minorHAnsi"/>
          <w:b/>
        </w:rPr>
        <w:t xml:space="preserve">y Request for Reimbursement CCP </w:t>
      </w:r>
      <w:r w:rsidRPr="007061EA">
        <w:rPr>
          <w:rFonts w:asciiTheme="minorHAnsi" w:hAnsiTheme="minorHAnsi"/>
          <w:b/>
        </w:rPr>
        <w:t>2145, when can I expect payment?</w:t>
      </w:r>
    </w:p>
    <w:p w:rsidR="0044162C" w:rsidRPr="00BD225A" w:rsidRDefault="00D81B48" w:rsidP="00AF69EF">
      <w:pPr>
        <w:pStyle w:val="ListParagraph"/>
        <w:numPr>
          <w:ilvl w:val="0"/>
          <w:numId w:val="2"/>
        </w:numPr>
        <w:jc w:val="both"/>
        <w:rPr>
          <w:rFonts w:asciiTheme="minorHAnsi" w:hAnsiTheme="minorHAnsi"/>
        </w:rPr>
      </w:pPr>
      <w:r>
        <w:rPr>
          <w:rFonts w:asciiTheme="minorHAnsi" w:hAnsiTheme="minorHAnsi"/>
        </w:rPr>
        <w:t xml:space="preserve">Once you submit your CCP </w:t>
      </w:r>
      <w:r w:rsidR="00AF69EF">
        <w:rPr>
          <w:rFonts w:asciiTheme="minorHAnsi" w:hAnsiTheme="minorHAnsi"/>
        </w:rPr>
        <w:t>214</w:t>
      </w:r>
      <w:r>
        <w:rPr>
          <w:rFonts w:asciiTheme="minorHAnsi" w:hAnsiTheme="minorHAnsi"/>
        </w:rPr>
        <w:t>5</w:t>
      </w:r>
      <w:r w:rsidR="00AF69EF">
        <w:rPr>
          <w:rFonts w:asciiTheme="minorHAnsi" w:hAnsiTheme="minorHAnsi"/>
        </w:rPr>
        <w:t>, it is reviewed by the Child Care Unit. The Child Care Unit then sends it to the Fiscal Unit who also reviews it and forwards to the Department of Finance for payment. This process can take up to 45</w:t>
      </w:r>
      <w:r w:rsidR="007061EA">
        <w:rPr>
          <w:rFonts w:asciiTheme="minorHAnsi" w:hAnsiTheme="minorHAnsi"/>
        </w:rPr>
        <w:t xml:space="preserve"> da</w:t>
      </w:r>
      <w:bookmarkStart w:id="0" w:name="_GoBack"/>
      <w:bookmarkEnd w:id="0"/>
      <w:r w:rsidR="007061EA">
        <w:rPr>
          <w:rFonts w:asciiTheme="minorHAnsi" w:hAnsiTheme="minorHAnsi"/>
        </w:rPr>
        <w:t>ys</w:t>
      </w:r>
      <w:r w:rsidR="00AF69EF">
        <w:rPr>
          <w:rFonts w:asciiTheme="minorHAnsi" w:hAnsiTheme="minorHAnsi"/>
        </w:rPr>
        <w:t xml:space="preserve"> for payment to be issued</w:t>
      </w:r>
      <w:r w:rsidR="007061EA">
        <w:rPr>
          <w:rFonts w:asciiTheme="minorHAnsi" w:hAnsiTheme="minorHAnsi"/>
        </w:rPr>
        <w:t>.</w:t>
      </w:r>
      <w:r w:rsidR="00AF69EF">
        <w:rPr>
          <w:rFonts w:asciiTheme="minorHAnsi" w:hAnsiTheme="minorHAnsi"/>
        </w:rPr>
        <w:t xml:space="preserve"> </w:t>
      </w:r>
    </w:p>
    <w:p w:rsidR="0044162C" w:rsidRPr="007061EA" w:rsidRDefault="007061EA" w:rsidP="0044162C">
      <w:pPr>
        <w:rPr>
          <w:rFonts w:asciiTheme="minorHAnsi" w:hAnsiTheme="minorHAnsi"/>
          <w:b/>
        </w:rPr>
      </w:pPr>
      <w:r w:rsidRPr="007061EA">
        <w:rPr>
          <w:rFonts w:asciiTheme="minorHAnsi" w:hAnsiTheme="minorHAnsi"/>
          <w:b/>
        </w:rPr>
        <w:t>How much are providers</w:t>
      </w:r>
      <w:r w:rsidR="0044162C" w:rsidRPr="007061EA">
        <w:rPr>
          <w:rFonts w:asciiTheme="minorHAnsi" w:hAnsiTheme="minorHAnsi"/>
          <w:b/>
        </w:rPr>
        <w:t xml:space="preserve"> paid?</w:t>
      </w:r>
    </w:p>
    <w:p w:rsidR="0044162C" w:rsidRPr="00BD225A" w:rsidRDefault="0044162C" w:rsidP="0044162C">
      <w:pPr>
        <w:pStyle w:val="ListParagraph"/>
        <w:numPr>
          <w:ilvl w:val="0"/>
          <w:numId w:val="1"/>
        </w:numPr>
        <w:rPr>
          <w:rFonts w:asciiTheme="minorHAnsi" w:hAnsiTheme="minorHAnsi"/>
        </w:rPr>
      </w:pPr>
      <w:r w:rsidRPr="002252D0">
        <w:rPr>
          <w:rFonts w:asciiTheme="minorHAnsi" w:hAnsiTheme="minorHAnsi"/>
        </w:rPr>
        <w:t xml:space="preserve">Please follow link for current reimbursement ceilings: </w:t>
      </w:r>
      <w:hyperlink r:id="rId12" w:history="1">
        <w:r w:rsidRPr="002252D0">
          <w:rPr>
            <w:rStyle w:val="Hyperlink"/>
            <w:rFonts w:asciiTheme="minorHAnsi" w:hAnsiTheme="minorHAnsi"/>
          </w:rPr>
          <w:t>http://www3.cde.ca.gov/rcscc/index.aspx</w:t>
        </w:r>
      </w:hyperlink>
    </w:p>
    <w:p w:rsidR="0044162C" w:rsidRPr="007061EA" w:rsidRDefault="0044162C" w:rsidP="0044162C">
      <w:pPr>
        <w:rPr>
          <w:rFonts w:asciiTheme="minorHAnsi" w:hAnsiTheme="minorHAnsi"/>
          <w:b/>
        </w:rPr>
      </w:pPr>
      <w:r w:rsidRPr="007061EA">
        <w:rPr>
          <w:rFonts w:asciiTheme="minorHAnsi" w:hAnsiTheme="minorHAnsi"/>
          <w:b/>
        </w:rPr>
        <w:t>Who do I contact regarding payment information?</w:t>
      </w:r>
    </w:p>
    <w:p w:rsidR="006806DE" w:rsidRDefault="0044162C" w:rsidP="00AF69EF">
      <w:pPr>
        <w:pStyle w:val="ListParagraph"/>
        <w:numPr>
          <w:ilvl w:val="0"/>
          <w:numId w:val="3"/>
        </w:numPr>
      </w:pPr>
      <w:r w:rsidRPr="00AF69EF">
        <w:rPr>
          <w:rFonts w:asciiTheme="minorHAnsi" w:hAnsiTheme="minorHAnsi"/>
        </w:rPr>
        <w:t>Please contact the Child Care Processing Unit at (916) 874-6000.</w:t>
      </w:r>
    </w:p>
    <w:sectPr w:rsidR="006806DE">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2EA" w:rsidRDefault="00DA52EA" w:rsidP="00DA52EA">
      <w:r>
        <w:separator/>
      </w:r>
    </w:p>
  </w:endnote>
  <w:endnote w:type="continuationSeparator" w:id="0">
    <w:p w:rsidR="00DA52EA" w:rsidRDefault="00DA52EA" w:rsidP="00DA5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2EA" w:rsidRPr="00F93D21" w:rsidRDefault="00DA52EA">
    <w:pPr>
      <w:pStyle w:val="Footer"/>
      <w:rPr>
        <w:rFonts w:asciiTheme="minorHAnsi" w:hAnsiTheme="minorHAnsi"/>
        <w:sz w:val="18"/>
        <w:szCs w:val="18"/>
      </w:rPr>
    </w:pPr>
    <w:r w:rsidRPr="00F93D21">
      <w:rPr>
        <w:rFonts w:asciiTheme="minorHAnsi" w:hAnsiTheme="minorHAnsi"/>
        <w:sz w:val="18"/>
        <w:szCs w:val="18"/>
      </w:rPr>
      <w:t>Child Care</w:t>
    </w:r>
    <w:r w:rsidR="00F93D21" w:rsidRPr="00F93D21">
      <w:rPr>
        <w:rFonts w:asciiTheme="minorHAnsi" w:hAnsiTheme="minorHAnsi"/>
        <w:sz w:val="18"/>
        <w:szCs w:val="18"/>
      </w:rPr>
      <w:t xml:space="preserve"> Fact Sheet for Providers (May</w:t>
    </w:r>
    <w:r w:rsidRPr="00F93D21">
      <w:rPr>
        <w:rFonts w:asciiTheme="minorHAnsi" w:hAnsiTheme="minorHAnsi"/>
        <w:sz w:val="18"/>
        <w:szCs w:val="18"/>
      </w:rPr>
      <w:t xml:space="preserve"> 2019)</w:t>
    </w:r>
  </w:p>
  <w:p w:rsidR="00DA52EA" w:rsidRDefault="00DA52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2EA" w:rsidRDefault="00DA52EA" w:rsidP="00DA52EA">
      <w:r>
        <w:separator/>
      </w:r>
    </w:p>
  </w:footnote>
  <w:footnote w:type="continuationSeparator" w:id="0">
    <w:p w:rsidR="00DA52EA" w:rsidRDefault="00DA52EA" w:rsidP="00DA52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116E0"/>
    <w:multiLevelType w:val="hybridMultilevel"/>
    <w:tmpl w:val="B7C45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E27DC4"/>
    <w:multiLevelType w:val="hybridMultilevel"/>
    <w:tmpl w:val="D17651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B3844C2"/>
    <w:multiLevelType w:val="hybridMultilevel"/>
    <w:tmpl w:val="15547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62C"/>
    <w:rsid w:val="000357B5"/>
    <w:rsid w:val="00266A5E"/>
    <w:rsid w:val="003D0A80"/>
    <w:rsid w:val="003F53E7"/>
    <w:rsid w:val="0044162C"/>
    <w:rsid w:val="004C4A92"/>
    <w:rsid w:val="0052049C"/>
    <w:rsid w:val="00592E84"/>
    <w:rsid w:val="005D6CD3"/>
    <w:rsid w:val="005E09FE"/>
    <w:rsid w:val="006A430F"/>
    <w:rsid w:val="006C5DF2"/>
    <w:rsid w:val="006E30A5"/>
    <w:rsid w:val="007061EA"/>
    <w:rsid w:val="00780A65"/>
    <w:rsid w:val="007D7678"/>
    <w:rsid w:val="008344AA"/>
    <w:rsid w:val="008471F3"/>
    <w:rsid w:val="00881400"/>
    <w:rsid w:val="008D39BB"/>
    <w:rsid w:val="008D475C"/>
    <w:rsid w:val="0093563C"/>
    <w:rsid w:val="009378DD"/>
    <w:rsid w:val="00981151"/>
    <w:rsid w:val="009C3056"/>
    <w:rsid w:val="00A20444"/>
    <w:rsid w:val="00A30F87"/>
    <w:rsid w:val="00AF69EF"/>
    <w:rsid w:val="00B42307"/>
    <w:rsid w:val="00C736F6"/>
    <w:rsid w:val="00CB4D4C"/>
    <w:rsid w:val="00D14D02"/>
    <w:rsid w:val="00D81B48"/>
    <w:rsid w:val="00D8229A"/>
    <w:rsid w:val="00DA52EA"/>
    <w:rsid w:val="00EC3122"/>
    <w:rsid w:val="00EE1CDA"/>
    <w:rsid w:val="00F12E79"/>
    <w:rsid w:val="00F46045"/>
    <w:rsid w:val="00F93D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62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162C"/>
    <w:pPr>
      <w:spacing w:after="200" w:line="276" w:lineRule="auto"/>
      <w:ind w:left="720"/>
      <w:contextualSpacing/>
    </w:pPr>
  </w:style>
  <w:style w:type="character" w:styleId="Hyperlink">
    <w:name w:val="Hyperlink"/>
    <w:basedOn w:val="DefaultParagraphFont"/>
    <w:uiPriority w:val="99"/>
    <w:unhideWhenUsed/>
    <w:rsid w:val="0044162C"/>
    <w:rPr>
      <w:color w:val="0000FF" w:themeColor="hyperlink"/>
      <w:u w:val="single"/>
    </w:rPr>
  </w:style>
  <w:style w:type="paragraph" w:styleId="Header">
    <w:name w:val="header"/>
    <w:basedOn w:val="Normal"/>
    <w:link w:val="HeaderChar"/>
    <w:uiPriority w:val="99"/>
    <w:unhideWhenUsed/>
    <w:rsid w:val="00DA52EA"/>
    <w:pPr>
      <w:tabs>
        <w:tab w:val="center" w:pos="4680"/>
        <w:tab w:val="right" w:pos="9360"/>
      </w:tabs>
    </w:pPr>
  </w:style>
  <w:style w:type="character" w:customStyle="1" w:styleId="HeaderChar">
    <w:name w:val="Header Char"/>
    <w:basedOn w:val="DefaultParagraphFont"/>
    <w:link w:val="Header"/>
    <w:uiPriority w:val="99"/>
    <w:rsid w:val="00DA52EA"/>
    <w:rPr>
      <w:rFonts w:ascii="Times New Roman" w:hAnsi="Times New Roman" w:cs="Times New Roman"/>
      <w:sz w:val="24"/>
      <w:szCs w:val="24"/>
    </w:rPr>
  </w:style>
  <w:style w:type="paragraph" w:styleId="Footer">
    <w:name w:val="footer"/>
    <w:basedOn w:val="Normal"/>
    <w:link w:val="FooterChar"/>
    <w:uiPriority w:val="99"/>
    <w:unhideWhenUsed/>
    <w:rsid w:val="00DA52EA"/>
    <w:pPr>
      <w:tabs>
        <w:tab w:val="center" w:pos="4680"/>
        <w:tab w:val="right" w:pos="9360"/>
      </w:tabs>
    </w:pPr>
  </w:style>
  <w:style w:type="character" w:customStyle="1" w:styleId="FooterChar">
    <w:name w:val="Footer Char"/>
    <w:basedOn w:val="DefaultParagraphFont"/>
    <w:link w:val="Footer"/>
    <w:uiPriority w:val="99"/>
    <w:rsid w:val="00DA52EA"/>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A52EA"/>
    <w:rPr>
      <w:rFonts w:ascii="Tahoma" w:hAnsi="Tahoma" w:cs="Tahoma"/>
      <w:sz w:val="16"/>
      <w:szCs w:val="16"/>
    </w:rPr>
  </w:style>
  <w:style w:type="character" w:customStyle="1" w:styleId="BalloonTextChar">
    <w:name w:val="Balloon Text Char"/>
    <w:basedOn w:val="DefaultParagraphFont"/>
    <w:link w:val="BalloonText"/>
    <w:uiPriority w:val="99"/>
    <w:semiHidden/>
    <w:rsid w:val="00DA52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62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162C"/>
    <w:pPr>
      <w:spacing w:after="200" w:line="276" w:lineRule="auto"/>
      <w:ind w:left="720"/>
      <w:contextualSpacing/>
    </w:pPr>
  </w:style>
  <w:style w:type="character" w:styleId="Hyperlink">
    <w:name w:val="Hyperlink"/>
    <w:basedOn w:val="DefaultParagraphFont"/>
    <w:uiPriority w:val="99"/>
    <w:unhideWhenUsed/>
    <w:rsid w:val="0044162C"/>
    <w:rPr>
      <w:color w:val="0000FF" w:themeColor="hyperlink"/>
      <w:u w:val="single"/>
    </w:rPr>
  </w:style>
  <w:style w:type="paragraph" w:styleId="Header">
    <w:name w:val="header"/>
    <w:basedOn w:val="Normal"/>
    <w:link w:val="HeaderChar"/>
    <w:uiPriority w:val="99"/>
    <w:unhideWhenUsed/>
    <w:rsid w:val="00DA52EA"/>
    <w:pPr>
      <w:tabs>
        <w:tab w:val="center" w:pos="4680"/>
        <w:tab w:val="right" w:pos="9360"/>
      </w:tabs>
    </w:pPr>
  </w:style>
  <w:style w:type="character" w:customStyle="1" w:styleId="HeaderChar">
    <w:name w:val="Header Char"/>
    <w:basedOn w:val="DefaultParagraphFont"/>
    <w:link w:val="Header"/>
    <w:uiPriority w:val="99"/>
    <w:rsid w:val="00DA52EA"/>
    <w:rPr>
      <w:rFonts w:ascii="Times New Roman" w:hAnsi="Times New Roman" w:cs="Times New Roman"/>
      <w:sz w:val="24"/>
      <w:szCs w:val="24"/>
    </w:rPr>
  </w:style>
  <w:style w:type="paragraph" w:styleId="Footer">
    <w:name w:val="footer"/>
    <w:basedOn w:val="Normal"/>
    <w:link w:val="FooterChar"/>
    <w:uiPriority w:val="99"/>
    <w:unhideWhenUsed/>
    <w:rsid w:val="00DA52EA"/>
    <w:pPr>
      <w:tabs>
        <w:tab w:val="center" w:pos="4680"/>
        <w:tab w:val="right" w:pos="9360"/>
      </w:tabs>
    </w:pPr>
  </w:style>
  <w:style w:type="character" w:customStyle="1" w:styleId="FooterChar">
    <w:name w:val="Footer Char"/>
    <w:basedOn w:val="DefaultParagraphFont"/>
    <w:link w:val="Footer"/>
    <w:uiPriority w:val="99"/>
    <w:rsid w:val="00DA52EA"/>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A52EA"/>
    <w:rPr>
      <w:rFonts w:ascii="Tahoma" w:hAnsi="Tahoma" w:cs="Tahoma"/>
      <w:sz w:val="16"/>
      <w:szCs w:val="16"/>
    </w:rPr>
  </w:style>
  <w:style w:type="character" w:customStyle="1" w:styleId="BalloonTextChar">
    <w:name w:val="Balloon Text Char"/>
    <w:basedOn w:val="DefaultParagraphFont"/>
    <w:link w:val="BalloonText"/>
    <w:uiPriority w:val="99"/>
    <w:semiHidden/>
    <w:rsid w:val="00DA52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p.childaction.org/currently-enrolledprospective-providers/" TargetMode="External"/><Relationship Id="rId13" Type="http://schemas.openxmlformats.org/officeDocument/2006/relationships/footer" Target="footer1.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3.cde.ca.gov/rcscc/index.aspx"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ocs.childaction.org/booklets/subsidy/ProviderBooklet_printable%20with%20links.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trustline.org/?page_id=4" TargetMode="External"/><Relationship Id="rId4" Type="http://schemas.openxmlformats.org/officeDocument/2006/relationships/settings" Target="settings.xml"/><Relationship Id="rId9" Type="http://schemas.openxmlformats.org/officeDocument/2006/relationships/hyperlink" Target="http://www.dha.saccounty.net/EmploymentServices/Documents/SuggestedDocumentsforProviders.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8D3E14B6BF88408BCB2253814330F2" ma:contentTypeVersion="2" ma:contentTypeDescription="Create a new document." ma:contentTypeScope="" ma:versionID="07e46833a287e10aa03658ae60a5db07">
  <xsd:schema xmlns:xsd="http://www.w3.org/2001/XMLSchema" xmlns:xs="http://www.w3.org/2001/XMLSchema" xmlns:p="http://schemas.microsoft.com/office/2006/metadata/properties" xmlns:ns1="http://schemas.microsoft.com/sharepoint/v3" xmlns:ns2="f2f665c2-d985-4cfe-8648-b6d6e0529b0a" targetNamespace="http://schemas.microsoft.com/office/2006/metadata/properties" ma:root="true" ma:fieldsID="3a891c94e745ec402bf506aa1a083033" ns1:_="" ns2:_="">
    <xsd:import namespace="http://schemas.microsoft.com/sharepoint/v3"/>
    <xsd:import namespace="f2f665c2-d985-4cfe-8648-b6d6e0529b0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f665c2-d985-4cfe-8648-b6d6e0529b0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53FEB8B-43B3-4FE1-BEFA-7580330C5AAA}"/>
</file>

<file path=customXml/itemProps2.xml><?xml version="1.0" encoding="utf-8"?>
<ds:datastoreItem xmlns:ds="http://schemas.openxmlformats.org/officeDocument/2006/customXml" ds:itemID="{0A7CF6DB-2C21-4432-B5C3-C2B34B1F1068}"/>
</file>

<file path=customXml/itemProps3.xml><?xml version="1.0" encoding="utf-8"?>
<ds:datastoreItem xmlns:ds="http://schemas.openxmlformats.org/officeDocument/2006/customXml" ds:itemID="{E9AED517-BF27-44B4-B5D7-4921FCFEF3C4}"/>
</file>

<file path=docProps/app.xml><?xml version="1.0" encoding="utf-8"?>
<Properties xmlns="http://schemas.openxmlformats.org/officeDocument/2006/extended-properties" xmlns:vt="http://schemas.openxmlformats.org/officeDocument/2006/docPropsVTypes">
  <Template>1AA4D9DF</Template>
  <TotalTime>0</TotalTime>
  <Pages>1</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DHA</Company>
  <LinksUpToDate>false</LinksUpToDate>
  <CharactersWithSpaces>2346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2019-05-24T17:54:00Z</dcterms:created>
  <dcterms:modified xsi:type="dcterms:W3CDTF">2019-05-24T17:54:00Z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0x010100108D3E14B6BF88408BCB2253814330F2</vt:lpwstr>
  </property>
</Properties>
</file>