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6C" w:rsidRPr="002013ED" w:rsidRDefault="008F455E" w:rsidP="002013ED">
      <w:pPr>
        <w:jc w:val="center"/>
        <w:rPr>
          <w:rFonts w:asciiTheme="minorHAnsi" w:hAnsiTheme="minorHAnsi"/>
          <w:sz w:val="44"/>
          <w:szCs w:val="44"/>
          <w:u w:val="single"/>
        </w:rPr>
      </w:pPr>
      <w:bookmarkStart w:id="0" w:name="_GoBack"/>
      <w:bookmarkEnd w:id="0"/>
      <w:r>
        <w:rPr>
          <w:rFonts w:asciiTheme="minorHAnsi" w:hAnsiTheme="minorHAnsi"/>
          <w:sz w:val="44"/>
          <w:szCs w:val="44"/>
          <w:u w:val="single"/>
        </w:rPr>
        <w:t>Child Care Fact</w:t>
      </w:r>
      <w:r w:rsidR="00B04F6C" w:rsidRPr="00254047">
        <w:rPr>
          <w:rFonts w:asciiTheme="minorHAnsi" w:hAnsiTheme="minorHAnsi"/>
          <w:sz w:val="44"/>
          <w:szCs w:val="44"/>
          <w:u w:val="single"/>
        </w:rPr>
        <w:t xml:space="preserve"> Sheet</w:t>
      </w:r>
      <w:r>
        <w:rPr>
          <w:rFonts w:asciiTheme="minorHAnsi" w:hAnsiTheme="minorHAnsi"/>
          <w:sz w:val="44"/>
          <w:szCs w:val="44"/>
          <w:u w:val="single"/>
        </w:rPr>
        <w:t xml:space="preserve"> for Parents</w:t>
      </w:r>
    </w:p>
    <w:p w:rsidR="00B04F6C" w:rsidRPr="00B04F6C" w:rsidRDefault="00B04F6C" w:rsidP="00B04F6C">
      <w:pPr>
        <w:rPr>
          <w:rFonts w:asciiTheme="minorHAnsi" w:hAnsiTheme="minorHAnsi"/>
          <w:u w:val="single"/>
        </w:rPr>
      </w:pPr>
    </w:p>
    <w:p w:rsidR="00B04F6C" w:rsidRPr="002013ED" w:rsidRDefault="00B04F6C" w:rsidP="00B04F6C">
      <w:pPr>
        <w:rPr>
          <w:rFonts w:asciiTheme="minorHAnsi" w:hAnsiTheme="minorHAnsi"/>
          <w:b/>
        </w:rPr>
      </w:pPr>
      <w:r w:rsidRPr="002013ED">
        <w:rPr>
          <w:rFonts w:asciiTheme="minorHAnsi" w:hAnsiTheme="minorHAnsi"/>
          <w:b/>
        </w:rPr>
        <w:t>How do I qualify for childcare?</w:t>
      </w:r>
    </w:p>
    <w:p w:rsidR="002252D0" w:rsidRPr="009C60DF" w:rsidRDefault="00B04F6C" w:rsidP="002252D0">
      <w:pPr>
        <w:pStyle w:val="ListParagraph"/>
        <w:numPr>
          <w:ilvl w:val="0"/>
          <w:numId w:val="7"/>
        </w:numPr>
        <w:rPr>
          <w:rFonts w:asciiTheme="minorHAnsi" w:hAnsiTheme="minorHAnsi"/>
        </w:rPr>
      </w:pPr>
      <w:r w:rsidRPr="009C60DF">
        <w:rPr>
          <w:rFonts w:asciiTheme="minorHAnsi" w:hAnsiTheme="minorHAnsi"/>
        </w:rPr>
        <w:t>You need to be</w:t>
      </w:r>
      <w:r w:rsidR="002013ED">
        <w:rPr>
          <w:rFonts w:asciiTheme="minorHAnsi" w:hAnsiTheme="minorHAnsi"/>
        </w:rPr>
        <w:t xml:space="preserve"> an</w:t>
      </w:r>
      <w:r w:rsidRPr="009C60DF">
        <w:rPr>
          <w:rFonts w:asciiTheme="minorHAnsi" w:hAnsiTheme="minorHAnsi"/>
        </w:rPr>
        <w:t xml:space="preserve"> active p</w:t>
      </w:r>
      <w:r w:rsidR="002013ED">
        <w:rPr>
          <w:rFonts w:asciiTheme="minorHAnsi" w:hAnsiTheme="minorHAnsi"/>
        </w:rPr>
        <w:t xml:space="preserve">articipant in </w:t>
      </w:r>
      <w:r w:rsidR="002252D0" w:rsidRPr="009C60DF">
        <w:rPr>
          <w:rFonts w:asciiTheme="minorHAnsi" w:hAnsiTheme="minorHAnsi"/>
        </w:rPr>
        <w:t>Welfare-to-Work</w:t>
      </w:r>
      <w:r w:rsidR="00D54ACE">
        <w:rPr>
          <w:rFonts w:asciiTheme="minorHAnsi" w:hAnsiTheme="minorHAnsi"/>
        </w:rPr>
        <w:t xml:space="preserve"> (WTW) and in need of</w:t>
      </w:r>
      <w:r w:rsidR="002252D0" w:rsidRPr="009C60DF">
        <w:rPr>
          <w:rFonts w:asciiTheme="minorHAnsi" w:hAnsiTheme="minorHAnsi"/>
        </w:rPr>
        <w:t xml:space="preserve"> child care.</w:t>
      </w:r>
    </w:p>
    <w:p w:rsidR="00B04F6C" w:rsidRPr="009C60DF" w:rsidRDefault="00B04F6C" w:rsidP="00B04F6C">
      <w:pPr>
        <w:pStyle w:val="ListParagraph"/>
        <w:spacing w:after="0" w:line="240" w:lineRule="auto"/>
        <w:ind w:left="1440"/>
        <w:rPr>
          <w:rFonts w:asciiTheme="minorHAnsi" w:hAnsiTheme="minorHAnsi"/>
        </w:rPr>
      </w:pPr>
    </w:p>
    <w:p w:rsidR="00B04F6C" w:rsidRPr="002013ED" w:rsidRDefault="00B04F6C" w:rsidP="00B04F6C">
      <w:pPr>
        <w:rPr>
          <w:rFonts w:asciiTheme="minorHAnsi" w:hAnsiTheme="minorHAnsi"/>
          <w:b/>
        </w:rPr>
      </w:pPr>
      <w:r w:rsidRPr="002013ED">
        <w:rPr>
          <w:rFonts w:asciiTheme="minorHAnsi" w:hAnsiTheme="minorHAnsi"/>
          <w:b/>
        </w:rPr>
        <w:t>How do I get a child care referral?</w:t>
      </w:r>
    </w:p>
    <w:p w:rsidR="00B04F6C" w:rsidRPr="009C60DF" w:rsidRDefault="00B04F6C" w:rsidP="0067207D">
      <w:pPr>
        <w:pStyle w:val="ListParagraph"/>
        <w:numPr>
          <w:ilvl w:val="0"/>
          <w:numId w:val="7"/>
        </w:numPr>
        <w:rPr>
          <w:rFonts w:asciiTheme="minorHAnsi" w:hAnsiTheme="minorHAnsi"/>
        </w:rPr>
      </w:pPr>
      <w:r w:rsidRPr="009C60DF">
        <w:rPr>
          <w:rFonts w:asciiTheme="minorHAnsi" w:hAnsiTheme="minorHAnsi"/>
        </w:rPr>
        <w:t>Contact yo</w:t>
      </w:r>
      <w:r w:rsidR="002252D0" w:rsidRPr="009C60DF">
        <w:rPr>
          <w:rFonts w:asciiTheme="minorHAnsi" w:hAnsiTheme="minorHAnsi"/>
        </w:rPr>
        <w:t xml:space="preserve">ur </w:t>
      </w:r>
      <w:r w:rsidR="00D54ACE">
        <w:rPr>
          <w:rFonts w:asciiTheme="minorHAnsi" w:hAnsiTheme="minorHAnsi"/>
        </w:rPr>
        <w:t>WTW</w:t>
      </w:r>
      <w:r w:rsidR="002013ED">
        <w:rPr>
          <w:rFonts w:asciiTheme="minorHAnsi" w:hAnsiTheme="minorHAnsi"/>
        </w:rPr>
        <w:t xml:space="preserve"> Worker</w:t>
      </w:r>
      <w:r w:rsidR="0067207D" w:rsidRPr="009C60DF">
        <w:rPr>
          <w:rFonts w:asciiTheme="minorHAnsi" w:hAnsiTheme="minorHAnsi"/>
        </w:rPr>
        <w:t xml:space="preserve"> </w:t>
      </w:r>
      <w:r w:rsidR="002252D0" w:rsidRPr="009C60DF">
        <w:rPr>
          <w:rFonts w:asciiTheme="minorHAnsi" w:hAnsiTheme="minorHAnsi"/>
        </w:rPr>
        <w:t>at the Cal</w:t>
      </w:r>
      <w:r w:rsidRPr="009C60DF">
        <w:rPr>
          <w:rFonts w:asciiTheme="minorHAnsi" w:hAnsiTheme="minorHAnsi"/>
        </w:rPr>
        <w:t>WORKs bureau</w:t>
      </w:r>
      <w:r w:rsidR="0067207D" w:rsidRPr="009C60DF">
        <w:rPr>
          <w:rFonts w:asciiTheme="minorHAnsi" w:hAnsiTheme="minorHAnsi"/>
        </w:rPr>
        <w:t xml:space="preserve"> and make an appointment to se</w:t>
      </w:r>
      <w:r w:rsidR="002013ED">
        <w:rPr>
          <w:rFonts w:asciiTheme="minorHAnsi" w:hAnsiTheme="minorHAnsi"/>
        </w:rPr>
        <w:t>e him/her</w:t>
      </w:r>
      <w:r w:rsidR="0067207D" w:rsidRPr="009C60DF">
        <w:rPr>
          <w:rFonts w:asciiTheme="minorHAnsi" w:hAnsiTheme="minorHAnsi"/>
        </w:rPr>
        <w:t>. Once th</w:t>
      </w:r>
      <w:r w:rsidR="002013ED">
        <w:rPr>
          <w:rFonts w:asciiTheme="minorHAnsi" w:hAnsiTheme="minorHAnsi"/>
        </w:rPr>
        <w:t xml:space="preserve">e referral </w:t>
      </w:r>
      <w:r w:rsidR="0067207D" w:rsidRPr="009C60DF">
        <w:rPr>
          <w:rFonts w:asciiTheme="minorHAnsi" w:hAnsiTheme="minorHAnsi"/>
        </w:rPr>
        <w:t>is complete</w:t>
      </w:r>
      <w:r w:rsidR="002013ED">
        <w:rPr>
          <w:rFonts w:asciiTheme="minorHAnsi" w:hAnsiTheme="minorHAnsi"/>
        </w:rPr>
        <w:t xml:space="preserve">, your worker </w:t>
      </w:r>
      <w:r w:rsidR="0067207D" w:rsidRPr="009C60DF">
        <w:rPr>
          <w:rFonts w:asciiTheme="minorHAnsi" w:hAnsiTheme="minorHAnsi"/>
        </w:rPr>
        <w:t xml:space="preserve">will make a Stage One Referral and give you a copy to show to your provider. </w:t>
      </w:r>
    </w:p>
    <w:p w:rsidR="00B04F6C" w:rsidRPr="002013ED" w:rsidRDefault="00B04F6C" w:rsidP="00B04F6C">
      <w:pPr>
        <w:rPr>
          <w:rFonts w:asciiTheme="minorHAnsi" w:hAnsiTheme="minorHAnsi"/>
          <w:b/>
        </w:rPr>
      </w:pPr>
      <w:r w:rsidRPr="002013ED">
        <w:rPr>
          <w:rFonts w:asciiTheme="minorHAnsi" w:hAnsiTheme="minorHAnsi"/>
          <w:b/>
        </w:rPr>
        <w:t>What qualifies as an activity?</w:t>
      </w:r>
    </w:p>
    <w:p w:rsidR="00B04F6C" w:rsidRPr="009C60DF" w:rsidRDefault="002013ED" w:rsidP="00B04F6C">
      <w:pPr>
        <w:pStyle w:val="ListParagraph"/>
        <w:numPr>
          <w:ilvl w:val="0"/>
          <w:numId w:val="7"/>
        </w:numPr>
        <w:rPr>
          <w:rFonts w:asciiTheme="minorHAnsi" w:hAnsiTheme="minorHAnsi"/>
        </w:rPr>
      </w:pPr>
      <w:r>
        <w:rPr>
          <w:rFonts w:asciiTheme="minorHAnsi" w:hAnsiTheme="minorHAnsi"/>
        </w:rPr>
        <w:t xml:space="preserve">Your </w:t>
      </w:r>
      <w:r w:rsidR="00D54ACE">
        <w:rPr>
          <w:rFonts w:asciiTheme="minorHAnsi" w:hAnsiTheme="minorHAnsi"/>
        </w:rPr>
        <w:t xml:space="preserve">WTW </w:t>
      </w:r>
      <w:r>
        <w:rPr>
          <w:rFonts w:asciiTheme="minorHAnsi" w:hAnsiTheme="minorHAnsi"/>
        </w:rPr>
        <w:t>worker</w:t>
      </w:r>
      <w:r w:rsidR="00B04F6C" w:rsidRPr="009C60DF">
        <w:rPr>
          <w:rFonts w:asciiTheme="minorHAnsi" w:hAnsiTheme="minorHAnsi"/>
        </w:rPr>
        <w:t xml:space="preserve"> will determine whether your activity is approved. Once you are in an approved activity, a child care referral can be sent. </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 xml:space="preserve">Will I have a separate Child Care </w:t>
      </w:r>
      <w:r w:rsidR="00D54ACE">
        <w:rPr>
          <w:rFonts w:asciiTheme="minorHAnsi" w:hAnsiTheme="minorHAnsi"/>
          <w:b/>
        </w:rPr>
        <w:t>W</w:t>
      </w:r>
      <w:r w:rsidRPr="002A0B4F">
        <w:rPr>
          <w:rFonts w:asciiTheme="minorHAnsi" w:hAnsiTheme="minorHAnsi"/>
          <w:b/>
        </w:rPr>
        <w:t>orker?</w:t>
      </w:r>
    </w:p>
    <w:p w:rsidR="00B04F6C" w:rsidRPr="009C60DF" w:rsidRDefault="00D54ACE" w:rsidP="00B04F6C">
      <w:pPr>
        <w:pStyle w:val="ListParagraph"/>
        <w:numPr>
          <w:ilvl w:val="0"/>
          <w:numId w:val="7"/>
        </w:numPr>
        <w:rPr>
          <w:rFonts w:asciiTheme="minorHAnsi" w:hAnsiTheme="minorHAnsi"/>
        </w:rPr>
      </w:pPr>
      <w:r>
        <w:rPr>
          <w:rFonts w:asciiTheme="minorHAnsi" w:hAnsiTheme="minorHAnsi"/>
        </w:rPr>
        <w:t>Yes. Your Child Care W</w:t>
      </w:r>
      <w:r w:rsidR="00B04F6C" w:rsidRPr="009C60DF">
        <w:rPr>
          <w:rFonts w:asciiTheme="minorHAnsi" w:hAnsiTheme="minorHAnsi"/>
        </w:rPr>
        <w:t>orker will b</w:t>
      </w:r>
      <w:r w:rsidR="0067207D" w:rsidRPr="009C60DF">
        <w:rPr>
          <w:rFonts w:asciiTheme="minorHAnsi" w:hAnsiTheme="minorHAnsi"/>
        </w:rPr>
        <w:t xml:space="preserve">e assigned to you once your </w:t>
      </w:r>
      <w:r w:rsidR="00B04F6C" w:rsidRPr="009C60DF">
        <w:rPr>
          <w:rFonts w:asciiTheme="minorHAnsi" w:hAnsiTheme="minorHAnsi"/>
        </w:rPr>
        <w:t xml:space="preserve">Child Care Referral is sent. Any questions regarding child care eligibility or changes to information need to be addressed with the </w:t>
      </w:r>
      <w:r>
        <w:rPr>
          <w:rFonts w:asciiTheme="minorHAnsi" w:hAnsiTheme="minorHAnsi"/>
        </w:rPr>
        <w:t>Child Care W</w:t>
      </w:r>
      <w:r w:rsidR="00B04F6C" w:rsidRPr="009C60DF">
        <w:rPr>
          <w:rFonts w:asciiTheme="minorHAnsi" w:hAnsiTheme="minorHAnsi"/>
        </w:rPr>
        <w:t>orker.</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 xml:space="preserve">Can I choose more than one child care provider to provide care for my </w:t>
      </w:r>
      <w:proofErr w:type="gramStart"/>
      <w:r w:rsidRPr="002A0B4F">
        <w:rPr>
          <w:rFonts w:asciiTheme="minorHAnsi" w:hAnsiTheme="minorHAnsi"/>
          <w:b/>
        </w:rPr>
        <w:t>child(</w:t>
      </w:r>
      <w:proofErr w:type="spellStart"/>
      <w:proofErr w:type="gramEnd"/>
      <w:r w:rsidRPr="002A0B4F">
        <w:rPr>
          <w:rFonts w:asciiTheme="minorHAnsi" w:hAnsiTheme="minorHAnsi"/>
          <w:b/>
        </w:rPr>
        <w:t>ren</w:t>
      </w:r>
      <w:proofErr w:type="spellEnd"/>
      <w:r w:rsidRPr="002A0B4F">
        <w:rPr>
          <w:rFonts w:asciiTheme="minorHAnsi" w:hAnsiTheme="minorHAnsi"/>
          <w:b/>
        </w:rPr>
        <w:t>)?</w:t>
      </w:r>
    </w:p>
    <w:p w:rsidR="00B04F6C" w:rsidRPr="009C60DF" w:rsidRDefault="0067207D" w:rsidP="00B04F6C">
      <w:pPr>
        <w:pStyle w:val="ListParagraph"/>
        <w:numPr>
          <w:ilvl w:val="0"/>
          <w:numId w:val="7"/>
        </w:numPr>
        <w:rPr>
          <w:rFonts w:asciiTheme="minorHAnsi" w:hAnsiTheme="minorHAnsi"/>
        </w:rPr>
      </w:pPr>
      <w:r w:rsidRPr="009C60DF">
        <w:rPr>
          <w:rFonts w:asciiTheme="minorHAnsi" w:hAnsiTheme="minorHAnsi"/>
        </w:rPr>
        <w:t>Yes. You can contact Stage One for further information at (916) 874-6000.</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D54ACE" w:rsidP="00B04F6C">
      <w:pPr>
        <w:rPr>
          <w:rFonts w:asciiTheme="minorHAnsi" w:hAnsiTheme="minorHAnsi"/>
          <w:b/>
        </w:rPr>
      </w:pPr>
      <w:r>
        <w:rPr>
          <w:rFonts w:asciiTheme="minorHAnsi" w:hAnsiTheme="minorHAnsi"/>
          <w:b/>
        </w:rPr>
        <w:t xml:space="preserve">Can I submit the CCP </w:t>
      </w:r>
      <w:r w:rsidR="00B04F6C" w:rsidRPr="002A0B4F">
        <w:rPr>
          <w:rFonts w:asciiTheme="minorHAnsi" w:hAnsiTheme="minorHAnsi"/>
          <w:b/>
        </w:rPr>
        <w:t>2145 Re</w:t>
      </w:r>
      <w:r>
        <w:rPr>
          <w:rFonts w:asciiTheme="minorHAnsi" w:hAnsiTheme="minorHAnsi"/>
          <w:b/>
        </w:rPr>
        <w:t xml:space="preserve">quest for Reimbursements </w:t>
      </w:r>
      <w:r w:rsidR="00B04F6C" w:rsidRPr="002A0B4F">
        <w:rPr>
          <w:rFonts w:asciiTheme="minorHAnsi" w:hAnsiTheme="minorHAnsi"/>
          <w:b/>
        </w:rPr>
        <w:t>even though my provider is in the process of being approved?</w:t>
      </w:r>
    </w:p>
    <w:p w:rsidR="00B04F6C" w:rsidRPr="009C60DF" w:rsidRDefault="0067207D" w:rsidP="00B04F6C">
      <w:pPr>
        <w:pStyle w:val="ListParagraph"/>
        <w:numPr>
          <w:ilvl w:val="0"/>
          <w:numId w:val="7"/>
        </w:numPr>
        <w:rPr>
          <w:rFonts w:asciiTheme="minorHAnsi" w:hAnsiTheme="minorHAnsi"/>
        </w:rPr>
      </w:pPr>
      <w:r w:rsidRPr="009C60DF">
        <w:rPr>
          <w:rFonts w:asciiTheme="minorHAnsi" w:hAnsiTheme="minorHAnsi"/>
        </w:rPr>
        <w:t>Yes</w:t>
      </w:r>
      <w:r w:rsidR="00B04F6C" w:rsidRPr="009C60DF">
        <w:rPr>
          <w:rFonts w:asciiTheme="minorHAnsi" w:hAnsiTheme="minorHAnsi"/>
        </w:rPr>
        <w:t xml:space="preserve">. However, the </w:t>
      </w:r>
      <w:r w:rsidR="00D54ACE">
        <w:rPr>
          <w:rFonts w:asciiTheme="minorHAnsi" w:hAnsiTheme="minorHAnsi"/>
        </w:rPr>
        <w:t xml:space="preserve">CCP </w:t>
      </w:r>
      <w:r w:rsidR="00B04F6C" w:rsidRPr="009C60DF">
        <w:rPr>
          <w:rFonts w:asciiTheme="minorHAnsi" w:hAnsiTheme="minorHAnsi"/>
        </w:rPr>
        <w:t xml:space="preserve">2145’s cannot be processed for payment until the child care application </w:t>
      </w:r>
      <w:r w:rsidR="00D54ACE">
        <w:rPr>
          <w:rFonts w:asciiTheme="minorHAnsi" w:hAnsiTheme="minorHAnsi"/>
        </w:rPr>
        <w:t xml:space="preserve">is </w:t>
      </w:r>
      <w:r w:rsidR="00B04F6C" w:rsidRPr="009C60DF">
        <w:rPr>
          <w:rFonts w:asciiTheme="minorHAnsi" w:hAnsiTheme="minorHAnsi"/>
        </w:rPr>
        <w:t xml:space="preserve">approved with an active child, eligible parent, and approved provider. </w:t>
      </w:r>
    </w:p>
    <w:p w:rsidR="00B04F6C" w:rsidRPr="009C60DF" w:rsidRDefault="00B04F6C" w:rsidP="00B04F6C">
      <w:pPr>
        <w:ind w:left="72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What is the difference between Stage 1 and Stage 2 child care?</w:t>
      </w:r>
    </w:p>
    <w:p w:rsidR="00B04F6C" w:rsidRPr="009C60DF" w:rsidRDefault="00B04F6C" w:rsidP="00B04F6C">
      <w:pPr>
        <w:pStyle w:val="ListParagraph"/>
        <w:numPr>
          <w:ilvl w:val="0"/>
          <w:numId w:val="7"/>
        </w:numPr>
        <w:rPr>
          <w:rFonts w:asciiTheme="minorHAnsi" w:hAnsiTheme="minorHAnsi"/>
        </w:rPr>
      </w:pPr>
      <w:r w:rsidRPr="009C60DF">
        <w:rPr>
          <w:rFonts w:asciiTheme="minorHAnsi" w:hAnsiTheme="minorHAnsi"/>
        </w:rPr>
        <w:t>Stage 1 Child Care is a subsidized program through Sacramento County. Eligible families, who receive CalWORKs and are in WTW approved activities start with Stage 1 and if in a stable activity, will be referred to Stage 2 to transition.  Stage 2 Child Action is a permanent program</w:t>
      </w:r>
      <w:r w:rsidR="00D54ACE">
        <w:rPr>
          <w:rFonts w:asciiTheme="minorHAnsi" w:hAnsiTheme="minorHAnsi"/>
        </w:rPr>
        <w:t xml:space="preserve"> through Child Action Inc.</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How will I know what stage</w:t>
      </w:r>
      <w:r w:rsidR="00D5168E" w:rsidRPr="002A0B4F">
        <w:rPr>
          <w:rFonts w:asciiTheme="minorHAnsi" w:hAnsiTheme="minorHAnsi"/>
          <w:b/>
        </w:rPr>
        <w:t xml:space="preserve"> of child care </w:t>
      </w:r>
      <w:r w:rsidRPr="002A0B4F">
        <w:rPr>
          <w:rFonts w:asciiTheme="minorHAnsi" w:hAnsiTheme="minorHAnsi"/>
          <w:b/>
        </w:rPr>
        <w:t>I am in?</w:t>
      </w:r>
    </w:p>
    <w:p w:rsidR="00B04F6C" w:rsidRPr="009C60DF" w:rsidRDefault="00B04F6C" w:rsidP="00B04F6C">
      <w:pPr>
        <w:pStyle w:val="ListParagraph"/>
        <w:numPr>
          <w:ilvl w:val="0"/>
          <w:numId w:val="7"/>
        </w:numPr>
        <w:rPr>
          <w:rFonts w:asciiTheme="minorHAnsi" w:hAnsiTheme="minorHAnsi"/>
        </w:rPr>
      </w:pPr>
      <w:r w:rsidRPr="009C60DF">
        <w:rPr>
          <w:rFonts w:asciiTheme="minorHAnsi" w:hAnsiTheme="minorHAnsi"/>
        </w:rPr>
        <w:t xml:space="preserve">Contact the Child Care Unit at 916-874-6000. If you have just been referred by your </w:t>
      </w:r>
      <w:r w:rsidR="00D54ACE">
        <w:rPr>
          <w:rFonts w:asciiTheme="minorHAnsi" w:hAnsiTheme="minorHAnsi"/>
        </w:rPr>
        <w:t>WTW Worker</w:t>
      </w:r>
      <w:r w:rsidRPr="009C60DF">
        <w:rPr>
          <w:rFonts w:asciiTheme="minorHAnsi" w:hAnsiTheme="minorHAnsi"/>
        </w:rPr>
        <w:t>, you are in Stage 1 Child Care through Sacramento County.  Enrollment through Stage 2 Child action occurs either by transitioning from Stage 1 through an enrollment process</w:t>
      </w:r>
      <w:r w:rsidR="003C6782" w:rsidRPr="009C60DF">
        <w:rPr>
          <w:rFonts w:asciiTheme="minorHAnsi" w:hAnsiTheme="minorHAnsi"/>
        </w:rPr>
        <w:t>.</w:t>
      </w:r>
      <w:r w:rsidRPr="009C60DF">
        <w:rPr>
          <w:rFonts w:asciiTheme="minorHAnsi" w:hAnsiTheme="minorHAnsi"/>
        </w:rPr>
        <w:t xml:space="preserve"> </w:t>
      </w:r>
    </w:p>
    <w:p w:rsidR="002A0B4F" w:rsidRDefault="002A0B4F" w:rsidP="00B04F6C">
      <w:pPr>
        <w:rPr>
          <w:rFonts w:asciiTheme="minorHAnsi" w:hAnsiTheme="minorHAnsi"/>
        </w:rPr>
      </w:pPr>
    </w:p>
    <w:p w:rsidR="002A0B4F" w:rsidRDefault="002A0B4F" w:rsidP="00B04F6C">
      <w:pPr>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lastRenderedPageBreak/>
        <w:t>Can I get reimbursed f</w:t>
      </w:r>
      <w:r w:rsidR="003C6782" w:rsidRPr="002A0B4F">
        <w:rPr>
          <w:rFonts w:asciiTheme="minorHAnsi" w:hAnsiTheme="minorHAnsi"/>
          <w:b/>
        </w:rPr>
        <w:t>rom the county directly if I paid</w:t>
      </w:r>
      <w:r w:rsidRPr="002A0B4F">
        <w:rPr>
          <w:rFonts w:asciiTheme="minorHAnsi" w:hAnsiTheme="minorHAnsi"/>
          <w:b/>
        </w:rPr>
        <w:t xml:space="preserve"> </w:t>
      </w:r>
      <w:r w:rsidR="003C6782" w:rsidRPr="002A0B4F">
        <w:rPr>
          <w:rFonts w:asciiTheme="minorHAnsi" w:hAnsiTheme="minorHAnsi"/>
          <w:b/>
        </w:rPr>
        <w:t>the provider out-of-pocket</w:t>
      </w:r>
      <w:r w:rsidRPr="002A0B4F">
        <w:rPr>
          <w:rFonts w:asciiTheme="minorHAnsi" w:hAnsiTheme="minorHAnsi"/>
          <w:b/>
        </w:rPr>
        <w:t>?</w:t>
      </w:r>
    </w:p>
    <w:p w:rsidR="00B04F6C" w:rsidRPr="009C60DF" w:rsidRDefault="00B04F6C" w:rsidP="00D54ACE">
      <w:pPr>
        <w:pStyle w:val="ListParagraph"/>
        <w:numPr>
          <w:ilvl w:val="0"/>
          <w:numId w:val="7"/>
        </w:numPr>
        <w:jc w:val="both"/>
        <w:rPr>
          <w:rFonts w:asciiTheme="minorHAnsi" w:hAnsiTheme="minorHAnsi"/>
        </w:rPr>
      </w:pPr>
      <w:r w:rsidRPr="009C60DF">
        <w:rPr>
          <w:rFonts w:asciiTheme="minorHAnsi" w:hAnsiTheme="minorHAnsi"/>
        </w:rPr>
        <w:t>No. Reimbursement can only be paid to the approved provider. If you already paid out of pocket for child care</w:t>
      </w:r>
      <w:r w:rsidR="003C6782" w:rsidRPr="009C60DF">
        <w:rPr>
          <w:rFonts w:asciiTheme="minorHAnsi" w:hAnsiTheme="minorHAnsi"/>
        </w:rPr>
        <w:t xml:space="preserve"> you must make arrangements with your provider</w:t>
      </w:r>
      <w:r w:rsidR="00D54ACE">
        <w:rPr>
          <w:rFonts w:asciiTheme="minorHAnsi" w:hAnsiTheme="minorHAnsi"/>
        </w:rPr>
        <w:t>. T</w:t>
      </w:r>
      <w:r w:rsidRPr="009C60DF">
        <w:rPr>
          <w:rFonts w:asciiTheme="minorHAnsi" w:hAnsiTheme="minorHAnsi"/>
        </w:rPr>
        <w:t>he County is not responsible to reimburse those costs.</w:t>
      </w:r>
    </w:p>
    <w:p w:rsidR="00B04F6C" w:rsidRPr="009C60DF" w:rsidRDefault="00B04F6C" w:rsidP="00B04F6C">
      <w:pPr>
        <w:pStyle w:val="ListParagraph"/>
        <w:spacing w:after="0" w:line="240" w:lineRule="auto"/>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 xml:space="preserve"> Can I get child care assistance while I search for work?</w:t>
      </w:r>
    </w:p>
    <w:p w:rsidR="00B04F6C" w:rsidRPr="009C60DF" w:rsidRDefault="00B04F6C" w:rsidP="00B04F6C">
      <w:pPr>
        <w:pStyle w:val="ListParagraph"/>
        <w:numPr>
          <w:ilvl w:val="0"/>
          <w:numId w:val="7"/>
        </w:numPr>
        <w:rPr>
          <w:rFonts w:asciiTheme="minorHAnsi" w:hAnsiTheme="minorHAnsi"/>
        </w:rPr>
      </w:pPr>
      <w:r w:rsidRPr="009C60DF">
        <w:rPr>
          <w:rFonts w:asciiTheme="minorHAnsi" w:hAnsiTheme="minorHAnsi"/>
        </w:rPr>
        <w:t xml:space="preserve">No. You must be currently participating in a WTW approved activity to qualify for child care. </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Can a parent be an approved provider?</w:t>
      </w:r>
    </w:p>
    <w:p w:rsidR="00B04F6C" w:rsidRPr="009C60DF" w:rsidRDefault="00B04F6C" w:rsidP="00D54ACE">
      <w:pPr>
        <w:pStyle w:val="ListParagraph"/>
        <w:numPr>
          <w:ilvl w:val="0"/>
          <w:numId w:val="7"/>
        </w:numPr>
        <w:jc w:val="both"/>
        <w:rPr>
          <w:rFonts w:asciiTheme="minorHAnsi" w:hAnsiTheme="minorHAnsi"/>
        </w:rPr>
      </w:pPr>
      <w:r w:rsidRPr="009C60DF">
        <w:rPr>
          <w:rFonts w:asciiTheme="minorHAnsi" w:hAnsiTheme="minorHAnsi"/>
        </w:rPr>
        <w:t>No. Parents and legal guardians cannot be child care providers.</w:t>
      </w:r>
      <w:r w:rsidR="003C6782" w:rsidRPr="009C60DF">
        <w:rPr>
          <w:rFonts w:asciiTheme="minorHAnsi" w:hAnsiTheme="minorHAnsi"/>
        </w:rPr>
        <w:t xml:space="preserve"> Also, a </w:t>
      </w:r>
      <w:r w:rsidRPr="009C60DF">
        <w:rPr>
          <w:rFonts w:asciiTheme="minorHAnsi" w:hAnsiTheme="minorHAnsi"/>
        </w:rPr>
        <w:t>provider cannot be a member of your cash aid assistance unit.</w:t>
      </w:r>
    </w:p>
    <w:p w:rsidR="00B04F6C" w:rsidRPr="009C60DF" w:rsidRDefault="00B04F6C" w:rsidP="00B04F6C">
      <w:pPr>
        <w:pStyle w:val="ListParagraph"/>
        <w:spacing w:after="0" w:line="240" w:lineRule="auto"/>
        <w:ind w:left="1440"/>
        <w:rPr>
          <w:rFonts w:asciiTheme="minorHAnsi" w:hAnsiTheme="minorHAnsi"/>
        </w:rPr>
      </w:pPr>
    </w:p>
    <w:p w:rsidR="00B04F6C" w:rsidRPr="002A0B4F" w:rsidRDefault="00B04F6C" w:rsidP="00B04F6C">
      <w:pPr>
        <w:rPr>
          <w:rFonts w:asciiTheme="minorHAnsi" w:hAnsiTheme="minorHAnsi"/>
          <w:b/>
        </w:rPr>
      </w:pPr>
      <w:r w:rsidRPr="002A0B4F">
        <w:rPr>
          <w:rFonts w:asciiTheme="minorHAnsi" w:hAnsiTheme="minorHAnsi"/>
          <w:b/>
        </w:rPr>
        <w:t xml:space="preserve">How can I choose a provider? </w:t>
      </w:r>
    </w:p>
    <w:p w:rsidR="003C6782" w:rsidRPr="009C60DF" w:rsidRDefault="003C6782" w:rsidP="00B04F6C">
      <w:pPr>
        <w:pStyle w:val="ListParagraph"/>
        <w:numPr>
          <w:ilvl w:val="0"/>
          <w:numId w:val="7"/>
        </w:numPr>
        <w:rPr>
          <w:rFonts w:asciiTheme="minorHAnsi" w:hAnsiTheme="minorHAnsi"/>
        </w:rPr>
      </w:pPr>
      <w:r w:rsidRPr="009C60DF">
        <w:rPr>
          <w:rFonts w:asciiTheme="minorHAnsi" w:hAnsiTheme="minorHAnsi"/>
        </w:rPr>
        <w:t>If you have a provider in mind you can</w:t>
      </w:r>
      <w:r w:rsidR="00D54ACE">
        <w:rPr>
          <w:rFonts w:asciiTheme="minorHAnsi" w:hAnsiTheme="minorHAnsi"/>
        </w:rPr>
        <w:t xml:space="preserve"> give</w:t>
      </w:r>
      <w:r w:rsidRPr="009C60DF">
        <w:rPr>
          <w:rFonts w:asciiTheme="minorHAnsi" w:hAnsiTheme="minorHAnsi"/>
        </w:rPr>
        <w:t xml:space="preserve"> their contact information to your </w:t>
      </w:r>
      <w:r w:rsidR="00D54ACE">
        <w:rPr>
          <w:rFonts w:asciiTheme="minorHAnsi" w:hAnsiTheme="minorHAnsi"/>
        </w:rPr>
        <w:t>WTW Worker. I</w:t>
      </w:r>
      <w:r w:rsidRPr="009C60DF">
        <w:rPr>
          <w:rFonts w:asciiTheme="minorHAnsi" w:hAnsiTheme="minorHAnsi"/>
        </w:rPr>
        <w:t xml:space="preserve">f they aren’t enrolled to </w:t>
      </w:r>
      <w:r w:rsidR="00493BC4" w:rsidRPr="009C60DF">
        <w:rPr>
          <w:rFonts w:asciiTheme="minorHAnsi" w:hAnsiTheme="minorHAnsi"/>
        </w:rPr>
        <w:t>receive</w:t>
      </w:r>
      <w:r w:rsidRPr="009C60DF">
        <w:rPr>
          <w:rFonts w:asciiTheme="minorHAnsi" w:hAnsiTheme="minorHAnsi"/>
        </w:rPr>
        <w:t xml:space="preserve"> payments, they can start the enrollment process.</w:t>
      </w:r>
    </w:p>
    <w:p w:rsidR="00875CE9" w:rsidRDefault="003C6782" w:rsidP="00493BC4">
      <w:pPr>
        <w:pStyle w:val="ListParagraph"/>
        <w:numPr>
          <w:ilvl w:val="0"/>
          <w:numId w:val="7"/>
        </w:numPr>
        <w:rPr>
          <w:rFonts w:asciiTheme="minorHAnsi" w:hAnsiTheme="minorHAnsi"/>
        </w:rPr>
      </w:pPr>
      <w:r w:rsidRPr="009C60DF">
        <w:rPr>
          <w:rFonts w:asciiTheme="minorHAnsi" w:hAnsiTheme="minorHAnsi"/>
        </w:rPr>
        <w:t>If you need help looking for a provider you can contact</w:t>
      </w:r>
      <w:r w:rsidR="00493BC4" w:rsidRPr="009C60DF">
        <w:rPr>
          <w:rFonts w:asciiTheme="minorHAnsi" w:hAnsiTheme="minorHAnsi"/>
        </w:rPr>
        <w:t xml:space="preserve"> Child Action, Inc. (CAI) at (916) 369-0511 or at </w:t>
      </w:r>
      <w:r w:rsidR="00875CE9">
        <w:rPr>
          <w:rFonts w:asciiTheme="minorHAnsi" w:hAnsiTheme="minorHAnsi"/>
        </w:rPr>
        <w:t>one of these websites:</w:t>
      </w:r>
    </w:p>
    <w:p w:rsidR="00493BC4" w:rsidRPr="009C60DF" w:rsidRDefault="00551314" w:rsidP="00875CE9">
      <w:pPr>
        <w:pStyle w:val="ListParagraph"/>
        <w:numPr>
          <w:ilvl w:val="1"/>
          <w:numId w:val="7"/>
        </w:numPr>
        <w:rPr>
          <w:rFonts w:asciiTheme="minorHAnsi" w:hAnsiTheme="minorHAnsi"/>
        </w:rPr>
      </w:pPr>
      <w:hyperlink r:id="rId8" w:history="1">
        <w:r w:rsidR="00493BC4" w:rsidRPr="009C60DF">
          <w:rPr>
            <w:rStyle w:val="Hyperlink"/>
            <w:rFonts w:asciiTheme="minorHAnsi" w:hAnsiTheme="minorHAnsi"/>
          </w:rPr>
          <w:t>https://wp.childaction.org/</w:t>
        </w:r>
      </w:hyperlink>
    </w:p>
    <w:p w:rsidR="00B04F6C" w:rsidRPr="009C60DF" w:rsidRDefault="00551314" w:rsidP="00875CE9">
      <w:pPr>
        <w:pStyle w:val="ListParagraph"/>
        <w:numPr>
          <w:ilvl w:val="1"/>
          <w:numId w:val="7"/>
        </w:numPr>
        <w:rPr>
          <w:rFonts w:asciiTheme="minorHAnsi" w:hAnsiTheme="minorHAnsi"/>
        </w:rPr>
      </w:pPr>
      <w:hyperlink r:id="rId9" w:history="1">
        <w:r w:rsidR="00493BC4" w:rsidRPr="009C60DF">
          <w:rPr>
            <w:rStyle w:val="Hyperlink"/>
            <w:rFonts w:asciiTheme="minorHAnsi" w:hAnsiTheme="minorHAnsi"/>
          </w:rPr>
          <w:t>http://docs.childaction.org/booklets/HighQualityChildCareBook_EN.pdf</w:t>
        </w:r>
      </w:hyperlink>
    </w:p>
    <w:p w:rsidR="00493BC4" w:rsidRPr="009C60DF" w:rsidRDefault="00551314" w:rsidP="00875CE9">
      <w:pPr>
        <w:pStyle w:val="ListParagraph"/>
        <w:numPr>
          <w:ilvl w:val="1"/>
          <w:numId w:val="7"/>
        </w:numPr>
        <w:rPr>
          <w:rFonts w:asciiTheme="minorHAnsi" w:hAnsiTheme="minorHAnsi"/>
        </w:rPr>
      </w:pPr>
      <w:hyperlink r:id="rId10" w:history="1">
        <w:r w:rsidR="00493BC4" w:rsidRPr="009C60DF">
          <w:rPr>
            <w:rStyle w:val="Hyperlink"/>
            <w:rFonts w:asciiTheme="minorHAnsi" w:hAnsiTheme="minorHAnsi"/>
          </w:rPr>
          <w:t>https://secure.dss.ca.gov/CareFacilitySearch/Search/ChildCare</w:t>
        </w:r>
      </w:hyperlink>
    </w:p>
    <w:p w:rsidR="00B04F6C" w:rsidRPr="002A0B4F" w:rsidRDefault="00B04F6C" w:rsidP="00D5168E">
      <w:pPr>
        <w:rPr>
          <w:rFonts w:asciiTheme="minorHAnsi" w:hAnsiTheme="minorHAnsi"/>
          <w:b/>
        </w:rPr>
      </w:pPr>
      <w:r w:rsidRPr="002A0B4F">
        <w:rPr>
          <w:rFonts w:asciiTheme="minorHAnsi" w:hAnsiTheme="minorHAnsi"/>
          <w:b/>
        </w:rPr>
        <w:t xml:space="preserve">What if my provider is not approved? </w:t>
      </w:r>
    </w:p>
    <w:p w:rsidR="00B04F6C" w:rsidRPr="009C60DF" w:rsidRDefault="00875CE9" w:rsidP="00D5168E">
      <w:pPr>
        <w:pStyle w:val="ListParagraph"/>
        <w:numPr>
          <w:ilvl w:val="0"/>
          <w:numId w:val="7"/>
        </w:numPr>
        <w:rPr>
          <w:rFonts w:asciiTheme="minorHAnsi" w:hAnsiTheme="minorHAnsi"/>
        </w:rPr>
      </w:pPr>
      <w:r>
        <w:rPr>
          <w:rFonts w:asciiTheme="minorHAnsi" w:hAnsiTheme="minorHAnsi"/>
        </w:rPr>
        <w:t>You will need to</w:t>
      </w:r>
      <w:r w:rsidR="00B04F6C" w:rsidRPr="009C60DF">
        <w:rPr>
          <w:rFonts w:asciiTheme="minorHAnsi" w:hAnsiTheme="minorHAnsi"/>
        </w:rPr>
        <w:t xml:space="preserve"> find a new provider and contact the Child Care Processing Unit with </w:t>
      </w:r>
      <w:r>
        <w:rPr>
          <w:rFonts w:asciiTheme="minorHAnsi" w:hAnsiTheme="minorHAnsi"/>
        </w:rPr>
        <w:t xml:space="preserve">the </w:t>
      </w:r>
      <w:r w:rsidR="00B04F6C" w:rsidRPr="009C60DF">
        <w:rPr>
          <w:rFonts w:asciiTheme="minorHAnsi" w:hAnsiTheme="minorHAnsi"/>
        </w:rPr>
        <w:t xml:space="preserve">new provider information. </w:t>
      </w:r>
    </w:p>
    <w:p w:rsidR="00493BC4" w:rsidRPr="009C60DF" w:rsidRDefault="00551314" w:rsidP="00493BC4">
      <w:pPr>
        <w:pStyle w:val="ListParagraph"/>
        <w:spacing w:after="0" w:line="240" w:lineRule="auto"/>
        <w:rPr>
          <w:rStyle w:val="Hyperlink"/>
          <w:rFonts w:asciiTheme="minorHAnsi" w:hAnsiTheme="minorHAnsi"/>
        </w:rPr>
      </w:pPr>
      <w:hyperlink r:id="rId11" w:anchor="search=becoming%20a%20provider" w:history="1">
        <w:r w:rsidR="00B04F6C" w:rsidRPr="009C60DF">
          <w:rPr>
            <w:rStyle w:val="Hyperlink"/>
            <w:rFonts w:asciiTheme="minorHAnsi" w:hAnsiTheme="minorHAnsi"/>
          </w:rPr>
          <w:t>http://www.dha.saccounty.net/benefits/ChildcareServices/Documents/ChoosingYourChildsCare.pdf#search=becoming%20a%20provider</w:t>
        </w:r>
      </w:hyperlink>
    </w:p>
    <w:p w:rsidR="00B04F6C" w:rsidRPr="009C60DF" w:rsidRDefault="00B04F6C" w:rsidP="00493BC4">
      <w:pPr>
        <w:pStyle w:val="ListParagraph"/>
        <w:numPr>
          <w:ilvl w:val="0"/>
          <w:numId w:val="7"/>
        </w:numPr>
        <w:rPr>
          <w:rFonts w:asciiTheme="minorHAnsi" w:hAnsiTheme="minorHAnsi"/>
        </w:rPr>
      </w:pPr>
      <w:r w:rsidRPr="009C60DF">
        <w:rPr>
          <w:rFonts w:asciiTheme="minorHAnsi" w:hAnsiTheme="minorHAnsi"/>
        </w:rPr>
        <w:t xml:space="preserve">The unapproved provider will not be issued payment at any time regardless of the relationship between the provider and the children.  </w:t>
      </w:r>
    </w:p>
    <w:p w:rsidR="00B04F6C" w:rsidRPr="009C60DF" w:rsidRDefault="00551314" w:rsidP="00B04F6C">
      <w:pPr>
        <w:pStyle w:val="ListParagraph"/>
        <w:spacing w:after="0" w:line="240" w:lineRule="auto"/>
        <w:rPr>
          <w:rFonts w:asciiTheme="minorHAnsi" w:hAnsiTheme="minorHAnsi"/>
        </w:rPr>
      </w:pPr>
      <w:hyperlink r:id="rId12" w:history="1">
        <w:r w:rsidR="00B04F6C" w:rsidRPr="009C60DF">
          <w:rPr>
            <w:rStyle w:val="Hyperlink"/>
            <w:rFonts w:asciiTheme="minorHAnsi" w:hAnsiTheme="minorHAnsi"/>
          </w:rPr>
          <w:t>http://docs.childaction.org/booklets/subsidy/ProviderBooklet_printable%20with%20links.pdf</w:t>
        </w:r>
      </w:hyperlink>
    </w:p>
    <w:p w:rsidR="00B04F6C" w:rsidRPr="009C60DF" w:rsidRDefault="00B04F6C" w:rsidP="00B04F6C">
      <w:pPr>
        <w:pStyle w:val="ListParagraph"/>
        <w:spacing w:after="0" w:line="240" w:lineRule="auto"/>
        <w:rPr>
          <w:rFonts w:asciiTheme="minorHAnsi" w:hAnsiTheme="minorHAnsi"/>
        </w:rPr>
      </w:pPr>
    </w:p>
    <w:p w:rsidR="00B04F6C" w:rsidRPr="002A0B4F" w:rsidRDefault="00B04F6C" w:rsidP="00D5168E">
      <w:pPr>
        <w:rPr>
          <w:rFonts w:asciiTheme="minorHAnsi" w:hAnsiTheme="minorHAnsi"/>
          <w:b/>
        </w:rPr>
      </w:pPr>
      <w:r w:rsidRPr="002A0B4F">
        <w:rPr>
          <w:rFonts w:asciiTheme="minorHAnsi" w:hAnsiTheme="minorHAnsi"/>
          <w:b/>
        </w:rPr>
        <w:t xml:space="preserve">I have sent my </w:t>
      </w:r>
      <w:r w:rsidR="00875CE9">
        <w:rPr>
          <w:rFonts w:asciiTheme="minorHAnsi" w:hAnsiTheme="minorHAnsi"/>
          <w:b/>
        </w:rPr>
        <w:t xml:space="preserve">CCP </w:t>
      </w:r>
      <w:r w:rsidRPr="002A0B4F">
        <w:rPr>
          <w:rFonts w:asciiTheme="minorHAnsi" w:hAnsiTheme="minorHAnsi"/>
          <w:b/>
        </w:rPr>
        <w:t>2145 Request for Reimbursement timesheets. What comes next?</w:t>
      </w:r>
    </w:p>
    <w:p w:rsidR="00875CE9" w:rsidRPr="00BD225A" w:rsidRDefault="00875CE9" w:rsidP="00875CE9">
      <w:pPr>
        <w:pStyle w:val="ListParagraph"/>
        <w:numPr>
          <w:ilvl w:val="0"/>
          <w:numId w:val="7"/>
        </w:numPr>
        <w:jc w:val="both"/>
        <w:rPr>
          <w:rFonts w:asciiTheme="minorHAnsi" w:hAnsiTheme="minorHAnsi"/>
        </w:rPr>
      </w:pPr>
      <w:r>
        <w:rPr>
          <w:rFonts w:asciiTheme="minorHAnsi" w:hAnsiTheme="minorHAnsi"/>
        </w:rPr>
        <w:t xml:space="preserve">Once you submit your CCP 214, it is reviewed by the Child Care Unit. The Child Care Unit then sends it to the Fiscal Unit who also reviews it and forwards to the Department of Finance for payment. This process can take up to 45 days for payment to be issued. </w:t>
      </w:r>
    </w:p>
    <w:p w:rsidR="00B04F6C" w:rsidRPr="002A0B4F" w:rsidRDefault="00B04F6C" w:rsidP="00D5168E">
      <w:pPr>
        <w:rPr>
          <w:rFonts w:asciiTheme="minorHAnsi" w:hAnsiTheme="minorHAnsi"/>
          <w:b/>
        </w:rPr>
      </w:pPr>
      <w:r w:rsidRPr="002A0B4F">
        <w:rPr>
          <w:rFonts w:asciiTheme="minorHAnsi" w:hAnsiTheme="minorHAnsi"/>
          <w:b/>
        </w:rPr>
        <w:t>Do I have to transition to Stage 2?</w:t>
      </w:r>
    </w:p>
    <w:p w:rsidR="00B04F6C" w:rsidRPr="009C60DF" w:rsidRDefault="00B04F6C" w:rsidP="00D5168E">
      <w:pPr>
        <w:pStyle w:val="ListParagraph"/>
        <w:numPr>
          <w:ilvl w:val="0"/>
          <w:numId w:val="7"/>
        </w:numPr>
        <w:rPr>
          <w:rFonts w:asciiTheme="minorHAnsi" w:hAnsiTheme="minorHAnsi"/>
        </w:rPr>
      </w:pPr>
      <w:r w:rsidRPr="009C60DF">
        <w:rPr>
          <w:rFonts w:asciiTheme="minorHAnsi" w:hAnsiTheme="minorHAnsi"/>
        </w:rPr>
        <w:t>Children must transition to Stage 2, Child Action, Inc. when:</w:t>
      </w:r>
    </w:p>
    <w:p w:rsidR="00B04F6C" w:rsidRPr="009C60DF" w:rsidRDefault="00B04F6C" w:rsidP="00B04F6C">
      <w:pPr>
        <w:pStyle w:val="ListParagraph"/>
        <w:numPr>
          <w:ilvl w:val="0"/>
          <w:numId w:val="4"/>
        </w:numPr>
        <w:spacing w:after="0" w:line="240" w:lineRule="auto"/>
        <w:rPr>
          <w:rFonts w:asciiTheme="minorHAnsi" w:hAnsiTheme="minorHAnsi"/>
        </w:rPr>
      </w:pPr>
      <w:r w:rsidRPr="009C60DF">
        <w:rPr>
          <w:rFonts w:asciiTheme="minorHAnsi" w:hAnsiTheme="minorHAnsi"/>
        </w:rPr>
        <w:t xml:space="preserve">Parent(s) is in a stable activity </w:t>
      </w:r>
      <w:r w:rsidR="00875CE9">
        <w:rPr>
          <w:rFonts w:asciiTheme="minorHAnsi" w:hAnsiTheme="minorHAnsi"/>
        </w:rPr>
        <w:t>such as employment or education and/or,</w:t>
      </w:r>
    </w:p>
    <w:p w:rsidR="00875CE9" w:rsidRDefault="00B04F6C" w:rsidP="00B04F6C">
      <w:pPr>
        <w:pStyle w:val="ListParagraph"/>
        <w:numPr>
          <w:ilvl w:val="0"/>
          <w:numId w:val="4"/>
        </w:numPr>
        <w:spacing w:after="0" w:line="240" w:lineRule="auto"/>
        <w:rPr>
          <w:rFonts w:asciiTheme="minorHAnsi" w:hAnsiTheme="minorHAnsi"/>
        </w:rPr>
      </w:pPr>
      <w:r w:rsidRPr="009C60DF">
        <w:rPr>
          <w:rFonts w:asciiTheme="minorHAnsi" w:hAnsiTheme="minorHAnsi"/>
        </w:rPr>
        <w:t>Parent</w:t>
      </w:r>
      <w:r w:rsidR="00875CE9">
        <w:rPr>
          <w:rFonts w:asciiTheme="minorHAnsi" w:hAnsiTheme="minorHAnsi"/>
        </w:rPr>
        <w:t>(</w:t>
      </w:r>
      <w:r w:rsidRPr="009C60DF">
        <w:rPr>
          <w:rFonts w:asciiTheme="minorHAnsi" w:hAnsiTheme="minorHAnsi"/>
        </w:rPr>
        <w:t>s</w:t>
      </w:r>
      <w:r w:rsidR="00875CE9">
        <w:rPr>
          <w:rFonts w:asciiTheme="minorHAnsi" w:hAnsiTheme="minorHAnsi"/>
        </w:rPr>
        <w:t>) is</w:t>
      </w:r>
      <w:r w:rsidRPr="009C60DF">
        <w:rPr>
          <w:rFonts w:asciiTheme="minorHAnsi" w:hAnsiTheme="minorHAnsi"/>
        </w:rPr>
        <w:t xml:space="preserve"> timing out of </w:t>
      </w:r>
      <w:r w:rsidR="00875CE9">
        <w:rPr>
          <w:rFonts w:asciiTheme="minorHAnsi" w:hAnsiTheme="minorHAnsi"/>
        </w:rPr>
        <w:t>CalWORKs and/or</w:t>
      </w:r>
    </w:p>
    <w:p w:rsidR="00254047" w:rsidRDefault="00875CE9" w:rsidP="00B04F6C">
      <w:pPr>
        <w:pStyle w:val="ListParagraph"/>
        <w:numPr>
          <w:ilvl w:val="0"/>
          <w:numId w:val="4"/>
        </w:numPr>
        <w:spacing w:after="0" w:line="240" w:lineRule="auto"/>
        <w:rPr>
          <w:rFonts w:asciiTheme="minorHAnsi" w:hAnsiTheme="minorHAnsi"/>
        </w:rPr>
      </w:pPr>
      <w:r>
        <w:rPr>
          <w:rFonts w:asciiTheme="minorHAnsi" w:hAnsiTheme="minorHAnsi"/>
        </w:rPr>
        <w:t xml:space="preserve">Parent(s) is </w:t>
      </w:r>
      <w:r w:rsidR="00B04F6C" w:rsidRPr="009C60DF">
        <w:rPr>
          <w:rFonts w:asciiTheme="minorHAnsi" w:hAnsiTheme="minorHAnsi"/>
        </w:rPr>
        <w:t>over i</w:t>
      </w:r>
      <w:r>
        <w:rPr>
          <w:rFonts w:asciiTheme="minorHAnsi" w:hAnsiTheme="minorHAnsi"/>
        </w:rPr>
        <w:t>ncome for the CalWORKs</w:t>
      </w:r>
      <w:r w:rsidR="00254047" w:rsidRPr="009C60DF">
        <w:rPr>
          <w:rFonts w:asciiTheme="minorHAnsi" w:hAnsiTheme="minorHAnsi"/>
        </w:rPr>
        <w:t xml:space="preserve"> program.</w:t>
      </w:r>
    </w:p>
    <w:p w:rsidR="00213DCA" w:rsidRPr="00DC6512" w:rsidRDefault="002A0B4F" w:rsidP="00DC6512">
      <w:pPr>
        <w:ind w:left="720"/>
        <w:rPr>
          <w:rFonts w:asciiTheme="minorHAnsi" w:hAnsiTheme="minorHAnsi"/>
        </w:rPr>
      </w:pPr>
      <w:r>
        <w:rPr>
          <w:rFonts w:asciiTheme="minorHAnsi" w:hAnsiTheme="minorHAnsi"/>
        </w:rPr>
        <w:t>You will be notified before this occurs.</w:t>
      </w:r>
    </w:p>
    <w:sectPr w:rsidR="00213DCA" w:rsidRPr="00DC6512" w:rsidSect="00B04F6C">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5E" w:rsidRDefault="008F455E" w:rsidP="008F455E">
      <w:r>
        <w:separator/>
      </w:r>
    </w:p>
  </w:endnote>
  <w:endnote w:type="continuationSeparator" w:id="0">
    <w:p w:rsidR="008F455E" w:rsidRDefault="008F455E" w:rsidP="008F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5E" w:rsidRPr="00551314" w:rsidRDefault="008F455E">
    <w:pPr>
      <w:pStyle w:val="Footer"/>
      <w:rPr>
        <w:rFonts w:asciiTheme="minorHAnsi" w:hAnsiTheme="minorHAnsi"/>
        <w:sz w:val="18"/>
        <w:szCs w:val="18"/>
      </w:rPr>
    </w:pPr>
    <w:r w:rsidRPr="00551314">
      <w:rPr>
        <w:rFonts w:asciiTheme="minorHAnsi" w:hAnsiTheme="minorHAnsi"/>
        <w:sz w:val="18"/>
        <w:szCs w:val="18"/>
      </w:rPr>
      <w:t>Child Ca</w:t>
    </w:r>
    <w:r w:rsidR="00551314" w:rsidRPr="00551314">
      <w:rPr>
        <w:rFonts w:asciiTheme="minorHAnsi" w:hAnsiTheme="minorHAnsi"/>
        <w:sz w:val="18"/>
        <w:szCs w:val="18"/>
      </w:rPr>
      <w:t>re Fact Sheet for Parents (May</w:t>
    </w:r>
    <w:r w:rsidRPr="00551314">
      <w:rPr>
        <w:rFonts w:asciiTheme="minorHAnsi" w:hAnsiTheme="minorHAnsi"/>
        <w:sz w:val="18"/>
        <w:szCs w:val="18"/>
      </w:rPr>
      <w:t xml:space="preserve"> 2019)</w:t>
    </w:r>
  </w:p>
  <w:p w:rsidR="008F455E" w:rsidRDefault="008F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5E" w:rsidRDefault="008F455E" w:rsidP="008F455E">
      <w:r>
        <w:separator/>
      </w:r>
    </w:p>
  </w:footnote>
  <w:footnote w:type="continuationSeparator" w:id="0">
    <w:p w:rsidR="008F455E" w:rsidRDefault="008F455E" w:rsidP="008F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6E0"/>
    <w:multiLevelType w:val="hybridMultilevel"/>
    <w:tmpl w:val="B7C4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5FE8"/>
    <w:multiLevelType w:val="hybridMultilevel"/>
    <w:tmpl w:val="9A38EA8E"/>
    <w:lvl w:ilvl="0" w:tplc="C0202E74">
      <w:start w:val="91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3E27DC4"/>
    <w:multiLevelType w:val="hybridMultilevel"/>
    <w:tmpl w:val="D176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477498"/>
    <w:multiLevelType w:val="hybridMultilevel"/>
    <w:tmpl w:val="7D14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03696"/>
    <w:multiLevelType w:val="hybridMultilevel"/>
    <w:tmpl w:val="A336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3844C2"/>
    <w:multiLevelType w:val="hybridMultilevel"/>
    <w:tmpl w:val="155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B6FA1"/>
    <w:multiLevelType w:val="hybridMultilevel"/>
    <w:tmpl w:val="A5BE1A8E"/>
    <w:lvl w:ilvl="0" w:tplc="483E0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6C"/>
    <w:rsid w:val="002013ED"/>
    <w:rsid w:val="00213DCA"/>
    <w:rsid w:val="002252D0"/>
    <w:rsid w:val="0022770D"/>
    <w:rsid w:val="00254047"/>
    <w:rsid w:val="002A0B4F"/>
    <w:rsid w:val="00372E31"/>
    <w:rsid w:val="003C6782"/>
    <w:rsid w:val="00493BC4"/>
    <w:rsid w:val="00551314"/>
    <w:rsid w:val="0067207D"/>
    <w:rsid w:val="00710014"/>
    <w:rsid w:val="00875CE9"/>
    <w:rsid w:val="008F455E"/>
    <w:rsid w:val="009C60DF"/>
    <w:rsid w:val="00AE7E90"/>
    <w:rsid w:val="00B04F6C"/>
    <w:rsid w:val="00BD225A"/>
    <w:rsid w:val="00D5168E"/>
    <w:rsid w:val="00D54ACE"/>
    <w:rsid w:val="00DC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6C"/>
    <w:pPr>
      <w:spacing w:after="200" w:line="276" w:lineRule="auto"/>
      <w:ind w:left="720"/>
      <w:contextualSpacing/>
    </w:pPr>
  </w:style>
  <w:style w:type="paragraph" w:customStyle="1" w:styleId="Default">
    <w:name w:val="Default"/>
    <w:rsid w:val="00B04F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4F6C"/>
    <w:rPr>
      <w:color w:val="0000FF" w:themeColor="hyperlink"/>
      <w:u w:val="single"/>
    </w:rPr>
  </w:style>
  <w:style w:type="character" w:styleId="FollowedHyperlink">
    <w:name w:val="FollowedHyperlink"/>
    <w:basedOn w:val="DefaultParagraphFont"/>
    <w:uiPriority w:val="99"/>
    <w:semiHidden/>
    <w:unhideWhenUsed/>
    <w:rsid w:val="00493BC4"/>
    <w:rPr>
      <w:color w:val="800080" w:themeColor="followedHyperlink"/>
      <w:u w:val="single"/>
    </w:rPr>
  </w:style>
  <w:style w:type="paragraph" w:styleId="Header">
    <w:name w:val="header"/>
    <w:basedOn w:val="Normal"/>
    <w:link w:val="HeaderChar"/>
    <w:uiPriority w:val="99"/>
    <w:unhideWhenUsed/>
    <w:rsid w:val="008F455E"/>
    <w:pPr>
      <w:tabs>
        <w:tab w:val="center" w:pos="4680"/>
        <w:tab w:val="right" w:pos="9360"/>
      </w:tabs>
    </w:pPr>
  </w:style>
  <w:style w:type="character" w:customStyle="1" w:styleId="HeaderChar">
    <w:name w:val="Header Char"/>
    <w:basedOn w:val="DefaultParagraphFont"/>
    <w:link w:val="Header"/>
    <w:uiPriority w:val="99"/>
    <w:rsid w:val="008F455E"/>
    <w:rPr>
      <w:rFonts w:ascii="Times New Roman" w:hAnsi="Times New Roman" w:cs="Times New Roman"/>
      <w:sz w:val="24"/>
      <w:szCs w:val="24"/>
    </w:rPr>
  </w:style>
  <w:style w:type="paragraph" w:styleId="Footer">
    <w:name w:val="footer"/>
    <w:basedOn w:val="Normal"/>
    <w:link w:val="FooterChar"/>
    <w:uiPriority w:val="99"/>
    <w:unhideWhenUsed/>
    <w:rsid w:val="008F455E"/>
    <w:pPr>
      <w:tabs>
        <w:tab w:val="center" w:pos="4680"/>
        <w:tab w:val="right" w:pos="9360"/>
      </w:tabs>
    </w:pPr>
  </w:style>
  <w:style w:type="character" w:customStyle="1" w:styleId="FooterChar">
    <w:name w:val="Footer Char"/>
    <w:basedOn w:val="DefaultParagraphFont"/>
    <w:link w:val="Footer"/>
    <w:uiPriority w:val="99"/>
    <w:rsid w:val="008F45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455E"/>
    <w:rPr>
      <w:rFonts w:ascii="Tahoma" w:hAnsi="Tahoma" w:cs="Tahoma"/>
      <w:sz w:val="16"/>
      <w:szCs w:val="16"/>
    </w:rPr>
  </w:style>
  <w:style w:type="character" w:customStyle="1" w:styleId="BalloonTextChar">
    <w:name w:val="Balloon Text Char"/>
    <w:basedOn w:val="DefaultParagraphFont"/>
    <w:link w:val="BalloonText"/>
    <w:uiPriority w:val="99"/>
    <w:semiHidden/>
    <w:rsid w:val="008F4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6C"/>
    <w:pPr>
      <w:spacing w:after="200" w:line="276" w:lineRule="auto"/>
      <w:ind w:left="720"/>
      <w:contextualSpacing/>
    </w:pPr>
  </w:style>
  <w:style w:type="paragraph" w:customStyle="1" w:styleId="Default">
    <w:name w:val="Default"/>
    <w:rsid w:val="00B04F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4F6C"/>
    <w:rPr>
      <w:color w:val="0000FF" w:themeColor="hyperlink"/>
      <w:u w:val="single"/>
    </w:rPr>
  </w:style>
  <w:style w:type="character" w:styleId="FollowedHyperlink">
    <w:name w:val="FollowedHyperlink"/>
    <w:basedOn w:val="DefaultParagraphFont"/>
    <w:uiPriority w:val="99"/>
    <w:semiHidden/>
    <w:unhideWhenUsed/>
    <w:rsid w:val="00493BC4"/>
    <w:rPr>
      <w:color w:val="800080" w:themeColor="followedHyperlink"/>
      <w:u w:val="single"/>
    </w:rPr>
  </w:style>
  <w:style w:type="paragraph" w:styleId="Header">
    <w:name w:val="header"/>
    <w:basedOn w:val="Normal"/>
    <w:link w:val="HeaderChar"/>
    <w:uiPriority w:val="99"/>
    <w:unhideWhenUsed/>
    <w:rsid w:val="008F455E"/>
    <w:pPr>
      <w:tabs>
        <w:tab w:val="center" w:pos="4680"/>
        <w:tab w:val="right" w:pos="9360"/>
      </w:tabs>
    </w:pPr>
  </w:style>
  <w:style w:type="character" w:customStyle="1" w:styleId="HeaderChar">
    <w:name w:val="Header Char"/>
    <w:basedOn w:val="DefaultParagraphFont"/>
    <w:link w:val="Header"/>
    <w:uiPriority w:val="99"/>
    <w:rsid w:val="008F455E"/>
    <w:rPr>
      <w:rFonts w:ascii="Times New Roman" w:hAnsi="Times New Roman" w:cs="Times New Roman"/>
      <w:sz w:val="24"/>
      <w:szCs w:val="24"/>
    </w:rPr>
  </w:style>
  <w:style w:type="paragraph" w:styleId="Footer">
    <w:name w:val="footer"/>
    <w:basedOn w:val="Normal"/>
    <w:link w:val="FooterChar"/>
    <w:uiPriority w:val="99"/>
    <w:unhideWhenUsed/>
    <w:rsid w:val="008F455E"/>
    <w:pPr>
      <w:tabs>
        <w:tab w:val="center" w:pos="4680"/>
        <w:tab w:val="right" w:pos="9360"/>
      </w:tabs>
    </w:pPr>
  </w:style>
  <w:style w:type="character" w:customStyle="1" w:styleId="FooterChar">
    <w:name w:val="Footer Char"/>
    <w:basedOn w:val="DefaultParagraphFont"/>
    <w:link w:val="Footer"/>
    <w:uiPriority w:val="99"/>
    <w:rsid w:val="008F45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455E"/>
    <w:rPr>
      <w:rFonts w:ascii="Tahoma" w:hAnsi="Tahoma" w:cs="Tahoma"/>
      <w:sz w:val="16"/>
      <w:szCs w:val="16"/>
    </w:rPr>
  </w:style>
  <w:style w:type="character" w:customStyle="1" w:styleId="BalloonTextChar">
    <w:name w:val="Balloon Text Char"/>
    <w:basedOn w:val="DefaultParagraphFont"/>
    <w:link w:val="BalloonText"/>
    <w:uiPriority w:val="99"/>
    <w:semiHidden/>
    <w:rsid w:val="008F4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hildaction.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hildaction.org/booklets/subsidy/ProviderBooklet_printable%20with%20links.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a.saccounty.net/benefits/ChildcareServices/Documents/ChoosingYourChildsCar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dss.ca.gov/CareFacilitySearch/Search/ChildCare" TargetMode="External"/><Relationship Id="rId4" Type="http://schemas.openxmlformats.org/officeDocument/2006/relationships/settings" Target="settings.xml"/><Relationship Id="rId9" Type="http://schemas.openxmlformats.org/officeDocument/2006/relationships/hyperlink" Target="http://docs.childaction.org/booklets/HighQualityChildCareBook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D8C770-3598-476B-B1A1-71F962ED83D3}"/>
</file>

<file path=customXml/itemProps2.xml><?xml version="1.0" encoding="utf-8"?>
<ds:datastoreItem xmlns:ds="http://schemas.openxmlformats.org/officeDocument/2006/customXml" ds:itemID="{B759D667-23E6-4FB6-B9D2-8DC6ABAA8318}"/>
</file>

<file path=customXml/itemProps3.xml><?xml version="1.0" encoding="utf-8"?>
<ds:datastoreItem xmlns:ds="http://schemas.openxmlformats.org/officeDocument/2006/customXml" ds:itemID="{01548DD3-553A-486F-98EA-29604EC0BE33}"/>
</file>

<file path=docProps/app.xml><?xml version="1.0" encoding="utf-8"?>
<Properties xmlns="http://schemas.openxmlformats.org/officeDocument/2006/extended-properties" xmlns:vt="http://schemas.openxmlformats.org/officeDocument/2006/docPropsVTypes">
  <Template>1AA4D9DF</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2019-04-11T18:46:00Z</cp:lastPrinted>
  <dcterms:created xsi:type="dcterms:W3CDTF">2019-05-24T19:28:00Z</dcterms:created>
  <dcterms:modified xsi:type="dcterms:W3CDTF">2019-05-24T19:28:00Z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